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A85C87" w:rsidRDefault="00A85C87" w:rsidP="00B3413C">
      <w:pPr>
        <w:spacing w:line="240" w:lineRule="auto"/>
        <w:jc w:val="center"/>
        <w:rPr>
          <w:b/>
          <w:bCs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</w:tblGrid>
      <w:tr w:rsidR="00B3413C" w:rsidRPr="00283DE6" w14:paraId="620A8B78" w14:textId="77777777" w:rsidTr="00283DE6">
        <w:tc>
          <w:tcPr>
            <w:tcW w:w="8995" w:type="dxa"/>
            <w:shd w:val="clear" w:color="auto" w:fill="E0E0E0"/>
          </w:tcPr>
          <w:p w14:paraId="137D5BED" w14:textId="0033F5FC" w:rsidR="00B3413C" w:rsidRPr="00283DE6" w:rsidRDefault="00B3413C" w:rsidP="00B3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 xml:space="preserve">I. IDENTITAS JABATAN </w:t>
            </w:r>
          </w:p>
          <w:p w14:paraId="4B3C4407" w14:textId="77777777" w:rsidR="00B3413C" w:rsidRPr="00283DE6" w:rsidRDefault="00B3413C" w:rsidP="00270F98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W w:w="89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5670"/>
      </w:tblGrid>
      <w:tr w:rsidR="00283DE6" w:rsidRPr="00283DE6" w14:paraId="49450AEE" w14:textId="77777777" w:rsidTr="00283DE6">
        <w:tc>
          <w:tcPr>
            <w:tcW w:w="3005" w:type="dxa"/>
          </w:tcPr>
          <w:p w14:paraId="0D01F681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Nama Jabatan</w:t>
            </w:r>
          </w:p>
        </w:tc>
        <w:tc>
          <w:tcPr>
            <w:tcW w:w="320" w:type="dxa"/>
          </w:tcPr>
          <w:p w14:paraId="1F5A6059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692EF39F" w14:textId="29DB69C1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PPM TECHNICAL OFFICER</w:t>
            </w:r>
          </w:p>
        </w:tc>
      </w:tr>
      <w:tr w:rsidR="00283DE6" w:rsidRPr="00283DE6" w14:paraId="37878A42" w14:textId="77777777" w:rsidTr="00283DE6">
        <w:tc>
          <w:tcPr>
            <w:tcW w:w="3005" w:type="dxa"/>
          </w:tcPr>
          <w:p w14:paraId="78C12313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320" w:type="dxa"/>
          </w:tcPr>
          <w:p w14:paraId="246B8F35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4D61AF1B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Technical Officer</w:t>
            </w:r>
          </w:p>
        </w:tc>
      </w:tr>
      <w:tr w:rsidR="00283DE6" w:rsidRPr="00283DE6" w14:paraId="04DE4C04" w14:textId="77777777" w:rsidTr="00283DE6">
        <w:tc>
          <w:tcPr>
            <w:tcW w:w="3005" w:type="dxa"/>
          </w:tcPr>
          <w:p w14:paraId="65CFCB95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Kode Jabatan</w:t>
            </w:r>
          </w:p>
        </w:tc>
        <w:tc>
          <w:tcPr>
            <w:tcW w:w="320" w:type="dxa"/>
          </w:tcPr>
          <w:p w14:paraId="6FC20983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01F3E67F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</w:p>
        </w:tc>
      </w:tr>
      <w:tr w:rsidR="00283DE6" w:rsidRPr="00283DE6" w14:paraId="484E99ED" w14:textId="77777777" w:rsidTr="00283DE6">
        <w:tc>
          <w:tcPr>
            <w:tcW w:w="3005" w:type="dxa"/>
          </w:tcPr>
          <w:p w14:paraId="5F16D992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Grade/Level</w:t>
            </w:r>
          </w:p>
        </w:tc>
        <w:tc>
          <w:tcPr>
            <w:tcW w:w="320" w:type="dxa"/>
          </w:tcPr>
          <w:p w14:paraId="0AA595A4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0D6A7672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</w:p>
        </w:tc>
      </w:tr>
      <w:tr w:rsidR="00283DE6" w:rsidRPr="00283DE6" w14:paraId="017EC002" w14:textId="77777777" w:rsidTr="00283DE6">
        <w:tc>
          <w:tcPr>
            <w:tcW w:w="3005" w:type="dxa"/>
          </w:tcPr>
          <w:p w14:paraId="0A7400E0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Atasan</w:t>
            </w:r>
          </w:p>
        </w:tc>
        <w:tc>
          <w:tcPr>
            <w:tcW w:w="320" w:type="dxa"/>
          </w:tcPr>
          <w:p w14:paraId="1F525ACF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35726AFA" w14:textId="102F340C" w:rsidR="00283DE6" w:rsidRPr="00283DE6" w:rsidRDefault="001375F1" w:rsidP="00F7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Dinas Kesehatan </w:t>
            </w:r>
            <w:r w:rsidR="00BA5887">
              <w:rPr>
                <w:rFonts w:ascii="Times New Roman" w:hAnsi="Times New Roman" w:cs="Times New Roman"/>
              </w:rPr>
              <w:t>Kab/Kota</w:t>
            </w:r>
          </w:p>
        </w:tc>
      </w:tr>
      <w:tr w:rsidR="00283DE6" w:rsidRPr="00283DE6" w14:paraId="70897ADF" w14:textId="77777777" w:rsidTr="00283DE6">
        <w:tc>
          <w:tcPr>
            <w:tcW w:w="3005" w:type="dxa"/>
          </w:tcPr>
          <w:p w14:paraId="7698AF44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Lokasi</w:t>
            </w:r>
          </w:p>
        </w:tc>
        <w:tc>
          <w:tcPr>
            <w:tcW w:w="320" w:type="dxa"/>
          </w:tcPr>
          <w:p w14:paraId="5A88B9CA" w14:textId="77777777" w:rsidR="00283DE6" w:rsidRPr="00283DE6" w:rsidRDefault="00283DE6" w:rsidP="00F768B8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</w:tcPr>
          <w:p w14:paraId="4A4C69F3" w14:textId="25CC7ACD" w:rsidR="00283DE6" w:rsidRPr="00283DE6" w:rsidRDefault="001375F1" w:rsidP="00F7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Kantor Dinas Kesehatan </w:t>
            </w:r>
            <w:r w:rsidR="00BA5887">
              <w:rPr>
                <w:rFonts w:ascii="Times New Roman" w:hAnsi="Times New Roman" w:cs="Times New Roman"/>
              </w:rPr>
              <w:t>Kab/Kota</w:t>
            </w:r>
          </w:p>
        </w:tc>
      </w:tr>
    </w:tbl>
    <w:p w14:paraId="5B05FD04" w14:textId="028F067D" w:rsidR="00A85C87" w:rsidRPr="00283DE6" w:rsidRDefault="00A85C87">
      <w:pPr>
        <w:rPr>
          <w:rFonts w:ascii="Times New Roman" w:hAnsi="Times New Roman" w:cs="Times New Roman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</w:tblGrid>
      <w:tr w:rsidR="00894769" w:rsidRPr="00283DE6" w14:paraId="76C26DA8" w14:textId="77777777" w:rsidTr="00283DE6">
        <w:tc>
          <w:tcPr>
            <w:tcW w:w="8995" w:type="dxa"/>
            <w:shd w:val="clear" w:color="auto" w:fill="E0E0E0"/>
          </w:tcPr>
          <w:p w14:paraId="0D048510" w14:textId="2AE5B540" w:rsidR="00894769" w:rsidRPr="00283DE6" w:rsidRDefault="00894769" w:rsidP="00967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 xml:space="preserve">II. LINGKUP PEKERJAAN </w:t>
            </w:r>
          </w:p>
          <w:p w14:paraId="0171687E" w14:textId="77777777" w:rsidR="00894769" w:rsidRPr="00283DE6" w:rsidRDefault="00894769" w:rsidP="00967DBF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4769" w:rsidRPr="00283DE6" w14:paraId="70F4EB84" w14:textId="77777777" w:rsidTr="00283DE6">
        <w:trPr>
          <w:cantSplit/>
        </w:trPr>
        <w:tc>
          <w:tcPr>
            <w:tcW w:w="8995" w:type="dxa"/>
          </w:tcPr>
          <w:p w14:paraId="2ED8EC44" w14:textId="6CFA5CD8" w:rsidR="00B77294" w:rsidRPr="00283DE6" w:rsidRDefault="00894769" w:rsidP="003266BD">
            <w:pPr>
              <w:keepNext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  <w:bCs/>
              </w:rPr>
              <w:t>Di</w:t>
            </w:r>
            <w:r w:rsidR="006812EF">
              <w:rPr>
                <w:rFonts w:ascii="Times New Roman" w:hAnsi="Times New Roman" w:cs="Times New Roman"/>
                <w:bCs/>
              </w:rPr>
              <w:t xml:space="preserve"> </w:t>
            </w:r>
            <w:r w:rsidRPr="00283DE6">
              <w:rPr>
                <w:rFonts w:ascii="Times New Roman" w:hAnsi="Times New Roman" w:cs="Times New Roman"/>
                <w:bCs/>
              </w:rPr>
              <w:t>bawah bimbingan dan pengawasan</w:t>
            </w:r>
            <w:r w:rsidR="00A13715">
              <w:rPr>
                <w:rFonts w:ascii="Times New Roman" w:hAnsi="Times New Roman" w:cs="Times New Roman"/>
                <w:bCs/>
              </w:rPr>
              <w:t xml:space="preserve"> </w:t>
            </w:r>
            <w:r w:rsidRPr="00283DE6">
              <w:rPr>
                <w:rFonts w:ascii="Times New Roman" w:hAnsi="Times New Roman" w:cs="Times New Roman"/>
                <w:bCs/>
              </w:rPr>
              <w:t xml:space="preserve">dari </w:t>
            </w:r>
            <w:r w:rsidR="002D0A7B">
              <w:rPr>
                <w:rFonts w:ascii="Times New Roman" w:hAnsi="Times New Roman" w:cs="Times New Roman"/>
                <w:bCs/>
              </w:rPr>
              <w:t xml:space="preserve">Kepala Dinas Kesehatan </w:t>
            </w:r>
            <w:r w:rsidR="00BA5887">
              <w:rPr>
                <w:rFonts w:ascii="Times New Roman" w:hAnsi="Times New Roman" w:cs="Times New Roman"/>
                <w:bCs/>
              </w:rPr>
              <w:t>Kab</w:t>
            </w:r>
            <w:r w:rsidR="002D0A7B">
              <w:rPr>
                <w:rFonts w:ascii="Times New Roman" w:hAnsi="Times New Roman" w:cs="Times New Roman"/>
                <w:bCs/>
              </w:rPr>
              <w:t>/</w:t>
            </w:r>
            <w:r w:rsidR="00BA5887">
              <w:rPr>
                <w:rFonts w:ascii="Times New Roman" w:hAnsi="Times New Roman" w:cs="Times New Roman"/>
                <w:bCs/>
              </w:rPr>
              <w:t>Kota &amp;</w:t>
            </w:r>
            <w:r w:rsidR="002D0A7B">
              <w:rPr>
                <w:rFonts w:ascii="Times New Roman" w:hAnsi="Times New Roman" w:cs="Times New Roman"/>
                <w:bCs/>
              </w:rPr>
              <w:t xml:space="preserve"> </w:t>
            </w:r>
            <w:r w:rsidR="004D75A1" w:rsidRPr="00283DE6">
              <w:rPr>
                <w:rFonts w:ascii="Times New Roman" w:hAnsi="Times New Roman" w:cs="Times New Roman"/>
              </w:rPr>
              <w:t>Focal Point</w:t>
            </w:r>
            <w:r w:rsidRPr="00283DE6">
              <w:rPr>
                <w:rFonts w:ascii="Times New Roman" w:hAnsi="Times New Roman" w:cs="Times New Roman"/>
                <w:bCs/>
              </w:rPr>
              <w:t xml:space="preserve">, </w:t>
            </w:r>
            <w:r w:rsidR="00BA5887">
              <w:rPr>
                <w:rFonts w:ascii="Times New Roman" w:hAnsi="Times New Roman" w:cs="Times New Roman"/>
                <w:bCs/>
              </w:rPr>
              <w:t xml:space="preserve">District </w:t>
            </w:r>
            <w:r w:rsidR="00B77294" w:rsidRPr="00283DE6">
              <w:rPr>
                <w:rFonts w:ascii="Times New Roman" w:eastAsia="Times New Roman" w:hAnsi="Times New Roman" w:cs="Times New Roman"/>
              </w:rPr>
              <w:t>Public Private Mix</w:t>
            </w:r>
            <w:r w:rsidR="002D0A7B">
              <w:rPr>
                <w:rFonts w:ascii="Times New Roman" w:eastAsia="Times New Roman" w:hAnsi="Times New Roman" w:cs="Times New Roman"/>
              </w:rPr>
              <w:t xml:space="preserve"> </w:t>
            </w:r>
            <w:r w:rsidR="00B77294" w:rsidRPr="00283DE6">
              <w:rPr>
                <w:rFonts w:ascii="Times New Roman" w:eastAsia="Times New Roman" w:hAnsi="Times New Roman" w:cs="Times New Roman"/>
              </w:rPr>
              <w:t xml:space="preserve"> </w:t>
            </w:r>
            <w:r w:rsidR="00283DE6" w:rsidRPr="00283DE6">
              <w:rPr>
                <w:rFonts w:ascii="Times New Roman" w:hAnsi="Times New Roman" w:cs="Times New Roman"/>
                <w:bCs/>
              </w:rPr>
              <w:t xml:space="preserve">Technical Officer </w:t>
            </w:r>
            <w:r w:rsidR="00A556B1" w:rsidRPr="00283DE6">
              <w:rPr>
                <w:rFonts w:ascii="Times New Roman" w:hAnsi="Times New Roman" w:cs="Times New Roman"/>
              </w:rPr>
              <w:t>bertanggung</w:t>
            </w:r>
            <w:r w:rsidR="006812EF">
              <w:rPr>
                <w:rFonts w:ascii="Times New Roman" w:hAnsi="Times New Roman" w:cs="Times New Roman"/>
              </w:rPr>
              <w:t xml:space="preserve"> </w:t>
            </w:r>
            <w:r w:rsidR="00A556B1" w:rsidRPr="00283DE6">
              <w:rPr>
                <w:rFonts w:ascii="Times New Roman" w:hAnsi="Times New Roman" w:cs="Times New Roman"/>
              </w:rPr>
              <w:t xml:space="preserve">jawab </w:t>
            </w:r>
            <w:r w:rsidR="00C16059" w:rsidRPr="00283DE6">
              <w:rPr>
                <w:rFonts w:ascii="Times New Roman" w:hAnsi="Times New Roman" w:cs="Times New Roman"/>
              </w:rPr>
              <w:t xml:space="preserve">melaksanakan </w:t>
            </w:r>
            <w:r w:rsidR="00B77294" w:rsidRPr="00283DE6">
              <w:rPr>
                <w:rFonts w:ascii="Times New Roman" w:hAnsi="Times New Roman" w:cs="Times New Roman"/>
              </w:rPr>
              <w:t>koordinasi antar lembaga formal dan informal pelayanan kesehatan untuk penemuan dan penanganan kasus TB dan memperluas cakupan jangkauan proyek  serta memperkuat platform TB  di</w:t>
            </w:r>
            <w:r w:rsidR="00E40467" w:rsidRPr="00283DE6">
              <w:rPr>
                <w:rFonts w:ascii="Times New Roman" w:hAnsi="Times New Roman" w:cs="Times New Roman"/>
              </w:rPr>
              <w:t xml:space="preserve"> </w:t>
            </w:r>
            <w:r w:rsidR="00B77294" w:rsidRPr="00283DE6">
              <w:rPr>
                <w:rFonts w:ascii="Times New Roman" w:hAnsi="Times New Roman" w:cs="Times New Roman"/>
              </w:rPr>
              <w:t xml:space="preserve">sektor kesehatan dilaksanakan sesuai rencana nasional dan panduan Global Fund. </w:t>
            </w:r>
          </w:p>
          <w:p w14:paraId="1BF71532" w14:textId="73B8C7F8" w:rsidR="00F612AB" w:rsidRPr="00283DE6" w:rsidRDefault="00F612AB" w:rsidP="003266BD">
            <w:pPr>
              <w:keepNext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AC9DE3" w14:textId="6B865B71" w:rsidR="00894769" w:rsidRDefault="0089476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7BBE" w:rsidRPr="00283DE6" w14:paraId="3375B8C6" w14:textId="77777777" w:rsidTr="006404B9">
        <w:tc>
          <w:tcPr>
            <w:tcW w:w="9017" w:type="dxa"/>
            <w:gridSpan w:val="2"/>
            <w:shd w:val="clear" w:color="auto" w:fill="D0CECE" w:themeFill="background2" w:themeFillShade="E6"/>
          </w:tcPr>
          <w:p w14:paraId="68C9792F" w14:textId="2185A372" w:rsidR="005A7BBE" w:rsidRPr="00283DE6" w:rsidRDefault="005A7BBE" w:rsidP="006404B9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83DE6">
              <w:rPr>
                <w:rFonts w:ascii="Times New Roman" w:hAnsi="Times New Roman" w:cs="Times New Roman"/>
                <w:b/>
                <w:bCs/>
              </w:rPr>
              <w:t>. DIMENSI PEKERJAAN</w:t>
            </w:r>
          </w:p>
          <w:p w14:paraId="143AEBD3" w14:textId="77777777" w:rsidR="005A7BBE" w:rsidRPr="00283DE6" w:rsidRDefault="005A7BBE" w:rsidP="006404B9">
            <w:pPr>
              <w:rPr>
                <w:rFonts w:ascii="Times New Roman" w:hAnsi="Times New Roman" w:cs="Times New Roman"/>
              </w:rPr>
            </w:pPr>
          </w:p>
        </w:tc>
      </w:tr>
      <w:tr w:rsidR="005A7BBE" w:rsidRPr="00283DE6" w14:paraId="5DAF2DA1" w14:textId="77777777" w:rsidTr="006404B9">
        <w:tc>
          <w:tcPr>
            <w:tcW w:w="9017" w:type="dxa"/>
            <w:gridSpan w:val="2"/>
          </w:tcPr>
          <w:p w14:paraId="463E4378" w14:textId="2C0097A6" w:rsidR="005A7BBE" w:rsidRPr="00283DE6" w:rsidRDefault="005A7BBE" w:rsidP="00640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83DE6">
              <w:rPr>
                <w:rFonts w:ascii="Times New Roman" w:hAnsi="Times New Roman" w:cs="Times New Roman"/>
                <w:b/>
                <w:bCs/>
              </w:rPr>
              <w:t>.1. Hubungan Kerja</w:t>
            </w:r>
          </w:p>
        </w:tc>
      </w:tr>
      <w:tr w:rsidR="005A7BBE" w:rsidRPr="00283DE6" w14:paraId="0D91D504" w14:textId="77777777" w:rsidTr="006404B9">
        <w:tc>
          <w:tcPr>
            <w:tcW w:w="4508" w:type="dxa"/>
          </w:tcPr>
          <w:p w14:paraId="24766DEE" w14:textId="77777777" w:rsidR="005A7BBE" w:rsidRPr="00283DE6" w:rsidRDefault="005A7BBE" w:rsidP="006404B9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Internal</w:t>
            </w:r>
          </w:p>
        </w:tc>
        <w:tc>
          <w:tcPr>
            <w:tcW w:w="4509" w:type="dxa"/>
          </w:tcPr>
          <w:p w14:paraId="6E640146" w14:textId="77777777" w:rsidR="005A7BBE" w:rsidRPr="00283DE6" w:rsidRDefault="005A7BBE" w:rsidP="006404B9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Eksternal</w:t>
            </w:r>
          </w:p>
        </w:tc>
      </w:tr>
      <w:tr w:rsidR="005A7BBE" w:rsidRPr="00283DE6" w14:paraId="06D9BFF9" w14:textId="77777777" w:rsidTr="006404B9">
        <w:tc>
          <w:tcPr>
            <w:tcW w:w="4508" w:type="dxa"/>
          </w:tcPr>
          <w:p w14:paraId="2EA5B439" w14:textId="77777777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Unit Planning, Monitoring &amp; Evaluation</w:t>
            </w:r>
            <w:r w:rsidRPr="00283DE6">
              <w:rPr>
                <w:rFonts w:ascii="Times New Roman" w:hAnsi="Times New Roman" w:cs="Times New Roman"/>
                <w:color w:val="76923C"/>
              </w:rPr>
              <w:t xml:space="preserve"> </w:t>
            </w:r>
          </w:p>
          <w:p w14:paraId="25FFCA45" w14:textId="77777777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Internal Controller </w:t>
            </w:r>
          </w:p>
          <w:p w14:paraId="60FF918E" w14:textId="77777777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Finance Administration Staff</w:t>
            </w:r>
          </w:p>
          <w:p w14:paraId="477FE248" w14:textId="77777777" w:rsidR="005A7BBE" w:rsidRPr="00283DE6" w:rsidRDefault="005A7BBE" w:rsidP="006404B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1018BB00" w14:textId="213C3B90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3DE6">
              <w:rPr>
                <w:rFonts w:ascii="Times New Roman" w:hAnsi="Times New Roman" w:cs="Times New Roman"/>
                <w:color w:val="000000"/>
              </w:rPr>
              <w:t>Wasor</w:t>
            </w:r>
            <w:r w:rsidR="00603CE5">
              <w:rPr>
                <w:rFonts w:ascii="Times New Roman" w:hAnsi="Times New Roman" w:cs="Times New Roman"/>
                <w:color w:val="000000"/>
              </w:rPr>
              <w:t>/Pengelola Program TB</w:t>
            </w:r>
          </w:p>
          <w:p w14:paraId="1FCAB67C" w14:textId="43B3CF94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3DE6">
              <w:rPr>
                <w:rFonts w:ascii="Times New Roman" w:hAnsi="Times New Roman" w:cs="Times New Roman"/>
                <w:color w:val="000000"/>
              </w:rPr>
              <w:t xml:space="preserve">Dinas Kesehatan </w:t>
            </w:r>
            <w:r w:rsidR="00BA5887">
              <w:rPr>
                <w:rFonts w:ascii="Times New Roman" w:hAnsi="Times New Roman" w:cs="Times New Roman"/>
                <w:color w:val="000000"/>
              </w:rPr>
              <w:t>Kab/Kota</w:t>
            </w:r>
          </w:p>
          <w:p w14:paraId="3EC77176" w14:textId="5BC8C80C" w:rsidR="005A7BBE" w:rsidRDefault="00A13715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Fasilitas Pelayanan Kesehatan (Klinik, Dokter Praktik Mandiri, Rumah Sakit baik Pemerintah maupun Swasta)</w:t>
            </w:r>
          </w:p>
          <w:p w14:paraId="67C80D93" w14:textId="0245E23F" w:rsidR="00A13715" w:rsidRDefault="00A13715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Organisasi Profesi</w:t>
            </w:r>
          </w:p>
          <w:p w14:paraId="4E05427C" w14:textId="1D81EF76" w:rsidR="00A13715" w:rsidRDefault="00A13715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Asosiasi Fasyankes (PERSI, ARSSI, dsb)</w:t>
            </w:r>
          </w:p>
          <w:p w14:paraId="1CCC5018" w14:textId="196FEDAE" w:rsidR="002E4BDC" w:rsidRDefault="002E4BDC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 Akreditasi</w:t>
            </w:r>
            <w:r w:rsidR="007E1E39">
              <w:rPr>
                <w:rFonts w:ascii="Times New Roman" w:hAnsi="Times New Roman" w:cs="Times New Roman"/>
              </w:rPr>
              <w:t xml:space="preserve"> Fasyankes</w:t>
            </w:r>
          </w:p>
          <w:p w14:paraId="0C3EF768" w14:textId="4E9ACDCC" w:rsidR="002E4BDC" w:rsidRPr="00283DE6" w:rsidRDefault="00406AAB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BPJS Kesehatan</w:t>
            </w:r>
          </w:p>
          <w:p w14:paraId="0458A179" w14:textId="77777777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3DE6">
              <w:rPr>
                <w:rFonts w:ascii="Times New Roman" w:hAnsi="Times New Roman" w:cs="Times New Roman"/>
                <w:color w:val="000000"/>
              </w:rPr>
              <w:t xml:space="preserve">LSM dan komunitas, </w:t>
            </w:r>
          </w:p>
          <w:p w14:paraId="57375E1F" w14:textId="27CBB8AF" w:rsidR="005A7BBE" w:rsidRPr="00283DE6" w:rsidRDefault="005A7BBE" w:rsidP="006404B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3DE6">
              <w:rPr>
                <w:rFonts w:ascii="Times New Roman" w:hAnsi="Times New Roman" w:cs="Times New Roman"/>
                <w:color w:val="000000"/>
              </w:rPr>
              <w:t xml:space="preserve">Partner: WHO, </w:t>
            </w:r>
            <w:r w:rsidR="00E72D24">
              <w:rPr>
                <w:rFonts w:ascii="Times New Roman" w:hAnsi="Times New Roman" w:cs="Times New Roman"/>
                <w:color w:val="000000"/>
              </w:rPr>
              <w:t xml:space="preserve">IO PPM, </w:t>
            </w:r>
            <w:r w:rsidR="00A13715">
              <w:rPr>
                <w:rFonts w:ascii="Times New Roman" w:hAnsi="Times New Roman" w:cs="Times New Roman"/>
                <w:color w:val="000000"/>
              </w:rPr>
              <w:t>USAID</w:t>
            </w:r>
          </w:p>
          <w:p w14:paraId="0222A9D3" w14:textId="77777777" w:rsidR="005A7BBE" w:rsidRPr="00283DE6" w:rsidRDefault="005A7BBE" w:rsidP="006404B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A7BBE" w:rsidRPr="00283DE6" w14:paraId="0E0C98E1" w14:textId="77777777" w:rsidTr="006404B9">
        <w:tc>
          <w:tcPr>
            <w:tcW w:w="9017" w:type="dxa"/>
            <w:gridSpan w:val="2"/>
          </w:tcPr>
          <w:p w14:paraId="6AA66F66" w14:textId="047FB483" w:rsidR="005A7BBE" w:rsidRPr="00283DE6" w:rsidRDefault="005A7BBE" w:rsidP="006404B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83DE6">
              <w:rPr>
                <w:rFonts w:ascii="Times New Roman" w:hAnsi="Times New Roman" w:cs="Times New Roman"/>
                <w:b/>
                <w:bCs/>
              </w:rPr>
              <w:t>.2. Besaran Pekerjaan</w:t>
            </w:r>
          </w:p>
        </w:tc>
      </w:tr>
      <w:tr w:rsidR="005A7BBE" w:rsidRPr="00283DE6" w14:paraId="4AB7CE08" w14:textId="77777777" w:rsidTr="006404B9">
        <w:tc>
          <w:tcPr>
            <w:tcW w:w="4508" w:type="dxa"/>
          </w:tcPr>
          <w:p w14:paraId="1451AB76" w14:textId="77777777" w:rsidR="005A7BBE" w:rsidRPr="00283DE6" w:rsidRDefault="005A7BBE" w:rsidP="006404B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Finansial</w:t>
            </w:r>
          </w:p>
        </w:tc>
        <w:tc>
          <w:tcPr>
            <w:tcW w:w="4509" w:type="dxa"/>
          </w:tcPr>
          <w:p w14:paraId="1C2B786E" w14:textId="77777777" w:rsidR="005A7BBE" w:rsidRPr="00283DE6" w:rsidRDefault="005A7BBE" w:rsidP="006404B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Non Finansial</w:t>
            </w:r>
          </w:p>
        </w:tc>
      </w:tr>
      <w:tr w:rsidR="005A7BBE" w:rsidRPr="00283DE6" w14:paraId="613CD775" w14:textId="77777777" w:rsidTr="006404B9">
        <w:tc>
          <w:tcPr>
            <w:tcW w:w="4508" w:type="dxa"/>
          </w:tcPr>
          <w:p w14:paraId="0867D9FB" w14:textId="77777777" w:rsidR="005A7BBE" w:rsidRPr="00283DE6" w:rsidRDefault="005A7BBE" w:rsidP="006404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Pengelolaan anggaran: -</w:t>
            </w:r>
          </w:p>
          <w:p w14:paraId="5D5B40F1" w14:textId="77777777" w:rsidR="005A7BBE" w:rsidRDefault="005A7BBE" w:rsidP="006404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Persetujuan pengeluaran: -</w:t>
            </w:r>
          </w:p>
          <w:p w14:paraId="13223A31" w14:textId="4C29186D" w:rsidR="005A7BBE" w:rsidRPr="00283DE6" w:rsidRDefault="005A7BBE" w:rsidP="006404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Pelaporan &amp; wewenang: -</w:t>
            </w:r>
          </w:p>
        </w:tc>
        <w:tc>
          <w:tcPr>
            <w:tcW w:w="4509" w:type="dxa"/>
          </w:tcPr>
          <w:p w14:paraId="231F32A2" w14:textId="77777777" w:rsidR="005A7BBE" w:rsidRPr="00283DE6" w:rsidRDefault="005A7BBE" w:rsidP="006404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Bawahan langsung: -</w:t>
            </w:r>
          </w:p>
          <w:p w14:paraId="7EE6399A" w14:textId="77777777" w:rsidR="005A7BBE" w:rsidRPr="00283DE6" w:rsidRDefault="005A7BBE" w:rsidP="006404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Bawahan tidak langsung: -</w:t>
            </w:r>
          </w:p>
        </w:tc>
      </w:tr>
    </w:tbl>
    <w:p w14:paraId="1C6EFC15" w14:textId="541564AE" w:rsidR="009366CC" w:rsidRDefault="009366CC">
      <w:pPr>
        <w:rPr>
          <w:rFonts w:ascii="Times New Roman" w:hAnsi="Times New Roman" w:cs="Times New Roman"/>
        </w:rPr>
      </w:pPr>
    </w:p>
    <w:p w14:paraId="53C44BEA" w14:textId="77777777" w:rsidR="009366CC" w:rsidRDefault="00936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9C87E0" w14:textId="77777777" w:rsidR="005A7BBE" w:rsidRDefault="005A7BB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995"/>
      </w:tblGrid>
      <w:tr w:rsidR="00AD203E" w:rsidRPr="00283DE6" w14:paraId="3509FDED" w14:textId="77777777" w:rsidTr="004D1A13"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54A7C59E" w:rsidR="00AD203E" w:rsidRPr="00283DE6" w:rsidRDefault="00AD203E" w:rsidP="00EE1808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283DE6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I</w:t>
            </w:r>
            <w:r w:rsidR="005A7BB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</w:t>
            </w:r>
            <w:r w:rsidRPr="00283DE6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. </w:t>
            </w:r>
            <w:r w:rsidR="0002094D" w:rsidRPr="00283DE6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TUGAS DAN TANGGUNGJAWAB</w:t>
            </w:r>
            <w:r w:rsidRPr="00283DE6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283DE6" w:rsidRDefault="00EE1808" w:rsidP="00EE1808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03E" w:rsidRPr="00283DE6" w14:paraId="38ACA03E" w14:textId="77777777" w:rsidTr="004D1A13"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303E" w14:textId="77777777" w:rsidR="00483FA0" w:rsidRPr="00483FA0" w:rsidRDefault="00483FA0" w:rsidP="0048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05255F" w14:textId="536FA539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Menyelenggarakan dukungan teknis pertemuan/ kegiatan dan pengelolaan dana termasuk menyiapkan konsep, impementasi dan laporan tentang PPM pada tingkat kabupaten/kota;</w:t>
            </w:r>
          </w:p>
          <w:p w14:paraId="7D226A00" w14:textId="77777777" w:rsidR="00D01319" w:rsidRPr="006412A3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FE7EB4" w14:textId="473B0FBE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Melakukan advokasi dan koordinasi dengan pemerintah daerah, organisasi profesi/KOPI TB, asosiasi fasyankes, BPJS K, big chain hospitals/pharmacies/laboratories, dsb untuk dukungan kebijakan dan pendanaan tingkat kabupaten/kota</w:t>
            </w:r>
            <w:r w:rsidR="00D01319">
              <w:rPr>
                <w:rFonts w:ascii="Times New Roman" w:hAnsi="Times New Roman" w:cs="Times New Roman"/>
              </w:rPr>
              <w:t>;</w:t>
            </w:r>
          </w:p>
          <w:p w14:paraId="3FD7C364" w14:textId="77777777" w:rsidR="00D01319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701A79" w14:textId="31BF4953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 xml:space="preserve">Melakukan </w:t>
            </w:r>
            <w:r w:rsidRPr="00B8087C">
              <w:rPr>
                <w:rFonts w:ascii="Times New Roman" w:hAnsi="Times New Roman" w:cs="Times New Roman"/>
                <w:i/>
                <w:iCs/>
              </w:rPr>
              <w:t>gap analysis</w:t>
            </w:r>
            <w:r w:rsidRPr="006412A3">
              <w:rPr>
                <w:rFonts w:ascii="Times New Roman" w:hAnsi="Times New Roman" w:cs="Times New Roman"/>
              </w:rPr>
              <w:t xml:space="preserve"> dan menyusun perencanaan terkait PPM tingkat kabupaten/kota</w:t>
            </w:r>
            <w:r w:rsidR="00D01319">
              <w:rPr>
                <w:rFonts w:ascii="Times New Roman" w:hAnsi="Times New Roman" w:cs="Times New Roman"/>
              </w:rPr>
              <w:t>;</w:t>
            </w:r>
          </w:p>
          <w:p w14:paraId="126CCC72" w14:textId="77777777" w:rsidR="00D01319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BC5D21" w14:textId="3E731312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Mengidentifikasi fasyankes yang ada diwilayahnya sebagai data dasar dan mengidentifikasi keterlibatannya dalam penanggulangan TB</w:t>
            </w:r>
            <w:r w:rsidR="00D01319">
              <w:rPr>
                <w:rFonts w:ascii="Times New Roman" w:hAnsi="Times New Roman" w:cs="Times New Roman"/>
              </w:rPr>
              <w:t>;</w:t>
            </w:r>
          </w:p>
          <w:p w14:paraId="5FAF6956" w14:textId="77777777" w:rsidR="00D01319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AD7647" w14:textId="49BC79C5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Melaksanakan fungsi peningkatan kapasitas, monitoring, mentoring, koordinasi, dan supervisi implementasi PPM di tingkat fasyankes</w:t>
            </w:r>
            <w:r w:rsidR="00D01319">
              <w:rPr>
                <w:rFonts w:ascii="Times New Roman" w:hAnsi="Times New Roman" w:cs="Times New Roman"/>
              </w:rPr>
              <w:t>;</w:t>
            </w:r>
          </w:p>
          <w:p w14:paraId="5E985AD9" w14:textId="77777777" w:rsidR="00D01319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936291" w14:textId="3B17E6C1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Melakukan analisis data secara rutin untuk memantau capaian, mengidentifikasi tantangan dan merumuskan usulan strategi/intervensi, serta membuat umpan balik untuk fasyankes</w:t>
            </w:r>
            <w:r w:rsidR="00D01319">
              <w:rPr>
                <w:rFonts w:ascii="Times New Roman" w:hAnsi="Times New Roman" w:cs="Times New Roman"/>
              </w:rPr>
              <w:t>;</w:t>
            </w:r>
          </w:p>
          <w:p w14:paraId="1EFC408C" w14:textId="77777777" w:rsidR="00D01319" w:rsidRDefault="00D01319" w:rsidP="00D0131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4F3D10" w14:textId="23D2472D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Melakukan kunjungan ke fasyankes untuk melaksanakan fungsi engagement, follow up dan maintenance dalam hal a) pencatatan dan pelaporan, b) kepatuhan pengobatan, c) keberhasilan pengobatan, d) jejaring internal dan eksternal TB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501540D" w14:textId="77777777" w:rsidR="006412A3" w:rsidRDefault="006412A3" w:rsidP="006412A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DCD317" w14:textId="113711B0" w:rsid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Membuat laporan capaian indikator PPM dan kinerja TO PPM per bulan dan/atau triwulanan kepada Dinkes Kabupaten/Kota dan ke Subdit TB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5A08D28" w14:textId="77777777" w:rsidR="006412A3" w:rsidRDefault="006412A3" w:rsidP="006412A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6E2FA3" w14:textId="079B0242" w:rsidR="006412A3" w:rsidRPr="006412A3" w:rsidRDefault="006412A3" w:rsidP="006412A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Ketaatan, kerjasama dan tanggung jawab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A264AFE" w14:textId="77777777" w:rsidR="006412A3" w:rsidRPr="006412A3" w:rsidRDefault="006412A3" w:rsidP="006412A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a. Presensi/ bukti kehadiran staf datang dan pulang ke tempat kerja sesuai ketentuan yang berlaku</w:t>
            </w:r>
          </w:p>
          <w:p w14:paraId="3A17D6C1" w14:textId="77777777" w:rsidR="006412A3" w:rsidRPr="006412A3" w:rsidRDefault="006412A3" w:rsidP="006412A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b. Mampu bekerja sama dengan staf lain/ unit kerja lain/ stakeholders</w:t>
            </w:r>
          </w:p>
          <w:p w14:paraId="42FFC439" w14:textId="77777777" w:rsidR="002477F7" w:rsidRDefault="006412A3" w:rsidP="006412A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412A3">
              <w:rPr>
                <w:rFonts w:ascii="Times New Roman" w:hAnsi="Times New Roman" w:cs="Times New Roman"/>
              </w:rPr>
              <w:t>c. Mampu menyelesaikan tugas dengan baik, menyimpan dokumen-dokumen output dengan baik</w:t>
            </w:r>
          </w:p>
          <w:p w14:paraId="787842EE" w14:textId="3A1B43AB" w:rsidR="00B8087C" w:rsidRPr="00283DE6" w:rsidRDefault="00B8087C" w:rsidP="006412A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F79ED3" w14:textId="047EC958" w:rsidR="00123C43" w:rsidRPr="00283DE6" w:rsidRDefault="00123C43">
      <w:pPr>
        <w:rPr>
          <w:rFonts w:ascii="Times New Roman" w:hAnsi="Times New Roman"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097"/>
      </w:tblGrid>
      <w:tr w:rsidR="00894769" w:rsidRPr="00283DE6" w14:paraId="7F2CC294" w14:textId="77777777" w:rsidTr="004D1A13">
        <w:tc>
          <w:tcPr>
            <w:tcW w:w="9085" w:type="dxa"/>
            <w:gridSpan w:val="2"/>
            <w:shd w:val="clear" w:color="auto" w:fill="E0E0E0"/>
          </w:tcPr>
          <w:p w14:paraId="43ED3C3D" w14:textId="7958F658" w:rsidR="00CB3720" w:rsidRPr="00283DE6" w:rsidRDefault="0045277A" w:rsidP="00EE1808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V</w:t>
            </w:r>
            <w:r w:rsidR="00894769" w:rsidRPr="00283DE6">
              <w:rPr>
                <w:rFonts w:ascii="Times New Roman" w:hAnsi="Times New Roman" w:cs="Times New Roman"/>
                <w:b/>
                <w:bCs/>
              </w:rPr>
              <w:t>.   KUALIFIKASI</w:t>
            </w:r>
          </w:p>
        </w:tc>
      </w:tr>
      <w:tr w:rsidR="00894769" w:rsidRPr="00283DE6" w14:paraId="075D097A" w14:textId="77777777" w:rsidTr="004D1A1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04766641" w:rsidR="00894769" w:rsidRPr="00283DE6" w:rsidRDefault="0045277A" w:rsidP="00967DBF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Pendidikan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51E633C6" w14:textId="69F853B4" w:rsidR="00894769" w:rsidRPr="00283DE6" w:rsidRDefault="003F5467" w:rsidP="00533DA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Minimal </w:t>
            </w:r>
            <w:r w:rsidR="00573835" w:rsidRPr="00283DE6">
              <w:rPr>
                <w:rFonts w:ascii="Times New Roman" w:hAnsi="Times New Roman" w:cs="Times New Roman"/>
                <w:color w:val="000000"/>
              </w:rPr>
              <w:t xml:space="preserve">S1 </w:t>
            </w:r>
            <w:r w:rsidR="00E40467" w:rsidRPr="00283DE6">
              <w:rPr>
                <w:rFonts w:ascii="Times New Roman" w:hAnsi="Times New Roman" w:cs="Times New Roman"/>
                <w:color w:val="000000"/>
              </w:rPr>
              <w:t xml:space="preserve">jurusan </w:t>
            </w:r>
            <w:r w:rsidR="00C16059" w:rsidRPr="00283DE6">
              <w:rPr>
                <w:rFonts w:ascii="Times New Roman" w:hAnsi="Times New Roman" w:cs="Times New Roman"/>
                <w:color w:val="000000"/>
              </w:rPr>
              <w:t xml:space="preserve">Kesehatan </w:t>
            </w:r>
          </w:p>
        </w:tc>
      </w:tr>
      <w:tr w:rsidR="00894769" w:rsidRPr="00283DE6" w14:paraId="34514BF3" w14:textId="77777777" w:rsidTr="004D1A1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4D3D8B4D" w:rsidR="00894769" w:rsidRPr="00283DE6" w:rsidRDefault="0045277A" w:rsidP="00967DBF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Pengalaman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2DB092C2" w14:textId="62E2E7AB" w:rsidR="00894769" w:rsidRPr="00283DE6" w:rsidRDefault="003F5467" w:rsidP="00533DA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Memiliki pengalaman kerja di bidang </w:t>
            </w:r>
            <w:r w:rsidR="00EC43A6" w:rsidRPr="00283DE6">
              <w:rPr>
                <w:rFonts w:ascii="Times New Roman" w:hAnsi="Times New Roman" w:cs="Times New Roman"/>
              </w:rPr>
              <w:t xml:space="preserve">yang sama </w:t>
            </w:r>
            <w:r w:rsidR="004E1C21" w:rsidRPr="00283DE6">
              <w:rPr>
                <w:rFonts w:ascii="Times New Roman" w:hAnsi="Times New Roman" w:cs="Times New Roman"/>
              </w:rPr>
              <w:t xml:space="preserve">minimal </w:t>
            </w:r>
            <w:r w:rsidR="002D0A7B">
              <w:rPr>
                <w:rFonts w:ascii="Times New Roman" w:hAnsi="Times New Roman" w:cs="Times New Roman"/>
              </w:rPr>
              <w:t>1</w:t>
            </w:r>
            <w:r w:rsidR="004E1C21" w:rsidRPr="00283DE6">
              <w:rPr>
                <w:rFonts w:ascii="Times New Roman" w:hAnsi="Times New Roman" w:cs="Times New Roman"/>
              </w:rPr>
              <w:t xml:space="preserve"> tahun</w:t>
            </w:r>
          </w:p>
          <w:p w14:paraId="751150AF" w14:textId="40AF5EAF" w:rsidR="00E9637B" w:rsidRPr="00283DE6" w:rsidRDefault="00E9637B" w:rsidP="00533DA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Diutamakan memiliki pengalaman dalam </w:t>
            </w:r>
            <w:r w:rsidR="00155BF8" w:rsidRPr="00283DE6">
              <w:rPr>
                <w:rFonts w:ascii="Times New Roman" w:hAnsi="Times New Roman" w:cs="Times New Roman"/>
              </w:rPr>
              <w:t>manajemen penyakit menular dan memiliki pemahaman manajemen klinis TB</w:t>
            </w:r>
          </w:p>
        </w:tc>
      </w:tr>
      <w:tr w:rsidR="00894769" w:rsidRPr="00283DE6" w14:paraId="0FF900DE" w14:textId="77777777" w:rsidTr="004D1A13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D15F1F2" w:rsidR="00894769" w:rsidRPr="00283DE6" w:rsidRDefault="00050025" w:rsidP="00967DBF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Bahasa</w:t>
            </w:r>
            <w:r w:rsidR="00894769" w:rsidRPr="00283DE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04C6BFB6" w14:textId="77777777" w:rsidR="00EC43A6" w:rsidRDefault="00B37A59" w:rsidP="00B37A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Lancar membaca dan menulis dalam </w:t>
            </w:r>
            <w:r w:rsidR="006812EF">
              <w:rPr>
                <w:rFonts w:ascii="Times New Roman" w:hAnsi="Times New Roman" w:cs="Times New Roman"/>
              </w:rPr>
              <w:t>b</w:t>
            </w:r>
            <w:r w:rsidRPr="00283DE6">
              <w:rPr>
                <w:rFonts w:ascii="Times New Roman" w:hAnsi="Times New Roman" w:cs="Times New Roman"/>
              </w:rPr>
              <w:t xml:space="preserve">ahasa Indonesia, </w:t>
            </w:r>
            <w:r w:rsidR="00D24AAD" w:rsidRPr="00283DE6">
              <w:rPr>
                <w:rFonts w:ascii="Times New Roman" w:hAnsi="Times New Roman" w:cs="Times New Roman"/>
              </w:rPr>
              <w:t>diutamakan</w:t>
            </w:r>
            <w:r w:rsidRPr="00283DE6">
              <w:rPr>
                <w:rFonts w:ascii="Times New Roman" w:hAnsi="Times New Roman" w:cs="Times New Roman"/>
              </w:rPr>
              <w:t xml:space="preserve"> </w:t>
            </w:r>
            <w:r w:rsidR="00727CBE" w:rsidRPr="00283DE6">
              <w:rPr>
                <w:rFonts w:ascii="Times New Roman" w:hAnsi="Times New Roman" w:cs="Times New Roman"/>
              </w:rPr>
              <w:t xml:space="preserve">tetapi tidak wajib </w:t>
            </w:r>
            <w:r w:rsidRPr="00283DE6">
              <w:rPr>
                <w:rFonts w:ascii="Times New Roman" w:hAnsi="Times New Roman" w:cs="Times New Roman"/>
              </w:rPr>
              <w:t xml:space="preserve">dapat membaca dan menulis dalam </w:t>
            </w:r>
            <w:r w:rsidR="006812EF">
              <w:rPr>
                <w:rFonts w:ascii="Times New Roman" w:hAnsi="Times New Roman" w:cs="Times New Roman"/>
              </w:rPr>
              <w:t>b</w:t>
            </w:r>
            <w:r w:rsidRPr="00283DE6">
              <w:rPr>
                <w:rFonts w:ascii="Times New Roman" w:hAnsi="Times New Roman" w:cs="Times New Roman"/>
              </w:rPr>
              <w:t>ahasa Inggris</w:t>
            </w:r>
          </w:p>
          <w:p w14:paraId="60113A5E" w14:textId="039BA2F2" w:rsidR="00AA104D" w:rsidRPr="00283DE6" w:rsidRDefault="00AA104D" w:rsidP="00AA10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0582FC" w14:textId="7B56F390" w:rsidR="0002094D" w:rsidRDefault="0002094D">
      <w:pPr>
        <w:rPr>
          <w:rFonts w:ascii="Times New Roman" w:hAnsi="Times New Roman" w:cs="Times New Roman"/>
        </w:rPr>
      </w:pPr>
    </w:p>
    <w:p w14:paraId="51CACA81" w14:textId="6BC7A5FB" w:rsidR="00070DEB" w:rsidRDefault="00070DEB">
      <w:pPr>
        <w:rPr>
          <w:rFonts w:ascii="Times New Roman" w:hAnsi="Times New Roman" w:cs="Times New Roman"/>
        </w:rPr>
      </w:pPr>
    </w:p>
    <w:p w14:paraId="65377655" w14:textId="1BC3874D" w:rsidR="00070DEB" w:rsidRDefault="00070DEB">
      <w:pPr>
        <w:rPr>
          <w:rFonts w:ascii="Times New Roman" w:hAnsi="Times New Roman" w:cs="Times New Roman"/>
        </w:rPr>
      </w:pPr>
    </w:p>
    <w:p w14:paraId="372A6872" w14:textId="70F59E39" w:rsidR="00070DEB" w:rsidRDefault="00070DEB">
      <w:pPr>
        <w:rPr>
          <w:rFonts w:ascii="Times New Roman" w:hAnsi="Times New Roman" w:cs="Times New Roman"/>
        </w:rPr>
      </w:pPr>
    </w:p>
    <w:p w14:paraId="19C3F57C" w14:textId="0DAD446E" w:rsidR="00070DEB" w:rsidRDefault="00070DEB">
      <w:pPr>
        <w:rPr>
          <w:rFonts w:ascii="Times New Roman" w:hAnsi="Times New Roman" w:cs="Times New Roman"/>
        </w:rPr>
      </w:pPr>
    </w:p>
    <w:p w14:paraId="4B26F425" w14:textId="77777777" w:rsidR="00070DEB" w:rsidRPr="00283DE6" w:rsidRDefault="00070DEB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225"/>
        <w:gridCol w:w="4860"/>
      </w:tblGrid>
      <w:tr w:rsidR="00B00960" w:rsidRPr="00283DE6" w14:paraId="4950628E" w14:textId="77777777" w:rsidTr="004D1A13">
        <w:tc>
          <w:tcPr>
            <w:tcW w:w="9085" w:type="dxa"/>
            <w:gridSpan w:val="2"/>
            <w:shd w:val="clear" w:color="auto" w:fill="D0CECE" w:themeFill="background2" w:themeFillShade="E6"/>
          </w:tcPr>
          <w:p w14:paraId="48AF931A" w14:textId="64EF8122" w:rsidR="00B00960" w:rsidRPr="00283DE6" w:rsidRDefault="00B00960" w:rsidP="00387115">
            <w:pPr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VI. KOMPETENSI</w:t>
            </w:r>
          </w:p>
          <w:p w14:paraId="12AB1BA6" w14:textId="77777777" w:rsidR="00B00960" w:rsidRPr="00283DE6" w:rsidRDefault="00B00960" w:rsidP="00387115">
            <w:pPr>
              <w:rPr>
                <w:rFonts w:ascii="Times New Roman" w:hAnsi="Times New Roman" w:cs="Times New Roman"/>
              </w:rPr>
            </w:pPr>
          </w:p>
        </w:tc>
      </w:tr>
      <w:tr w:rsidR="00B00960" w:rsidRPr="00283DE6" w14:paraId="6870B8A5" w14:textId="77777777" w:rsidTr="004D1A13">
        <w:tc>
          <w:tcPr>
            <w:tcW w:w="4225" w:type="dxa"/>
          </w:tcPr>
          <w:p w14:paraId="0F44863D" w14:textId="5339D63C" w:rsidR="00B00960" w:rsidRPr="00283DE6" w:rsidRDefault="00B00960" w:rsidP="00E40467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Hlk29913982"/>
            <w:r w:rsidRPr="00283D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Kompetensi Teknis</w:t>
            </w:r>
          </w:p>
          <w:p w14:paraId="52DE78E6" w14:textId="515A7FF7" w:rsidR="00B00960" w:rsidRPr="00283DE6" w:rsidRDefault="00B00960" w:rsidP="00F240B9">
            <w:pPr>
              <w:pStyle w:val="ListParagraph"/>
              <w:numPr>
                <w:ilvl w:val="0"/>
                <w:numId w:val="13"/>
              </w:numPr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Penguasaan </w:t>
            </w:r>
            <w:r w:rsidR="002F5BC2">
              <w:rPr>
                <w:rFonts w:ascii="Times New Roman" w:hAnsi="Times New Roman" w:cs="Times New Roman"/>
              </w:rPr>
              <w:t>m</w:t>
            </w:r>
            <w:r w:rsidRPr="00283DE6">
              <w:rPr>
                <w:rFonts w:ascii="Times New Roman" w:hAnsi="Times New Roman" w:cs="Times New Roman"/>
              </w:rPr>
              <w:t xml:space="preserve">icrosoft </w:t>
            </w:r>
            <w:r w:rsidR="002F5BC2">
              <w:rPr>
                <w:rFonts w:ascii="Times New Roman" w:hAnsi="Times New Roman" w:cs="Times New Roman"/>
              </w:rPr>
              <w:t>o</w:t>
            </w:r>
            <w:r w:rsidRPr="00283DE6">
              <w:rPr>
                <w:rFonts w:ascii="Times New Roman" w:hAnsi="Times New Roman" w:cs="Times New Roman"/>
              </w:rPr>
              <w:t>ffice (word, excel, powerpoint)</w:t>
            </w:r>
          </w:p>
          <w:p w14:paraId="741B2AEA" w14:textId="0BB7B0D0" w:rsidR="00E40467" w:rsidRDefault="00E40467" w:rsidP="00F240B9">
            <w:pPr>
              <w:pStyle w:val="ListParagraph"/>
              <w:numPr>
                <w:ilvl w:val="0"/>
                <w:numId w:val="13"/>
              </w:numPr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Pemahaman manajemen penyakit menular dan manajemen klinis TB dan TB/HIV</w:t>
            </w:r>
          </w:p>
          <w:p w14:paraId="2106CD8B" w14:textId="06B00F62" w:rsidR="00DB7816" w:rsidRPr="00283DE6" w:rsidRDefault="00DB7816" w:rsidP="00F240B9">
            <w:pPr>
              <w:pStyle w:val="ListParagraph"/>
              <w:numPr>
                <w:ilvl w:val="0"/>
                <w:numId w:val="13"/>
              </w:numPr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Pemahaman </w:t>
            </w:r>
            <w:r w:rsidR="009D4418">
              <w:rPr>
                <w:rFonts w:ascii="Times New Roman" w:hAnsi="Times New Roman" w:cs="Times New Roman"/>
              </w:rPr>
              <w:t>mengolah dan menganalisis data</w:t>
            </w:r>
          </w:p>
          <w:p w14:paraId="580F7F71" w14:textId="2F2C5518" w:rsidR="00573835" w:rsidRPr="00283DE6" w:rsidRDefault="00F240B9" w:rsidP="00C1605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3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860" w:type="dxa"/>
          </w:tcPr>
          <w:p w14:paraId="58AA2CF4" w14:textId="77777777" w:rsidR="004039B9" w:rsidRPr="00283DE6" w:rsidRDefault="004039B9" w:rsidP="004039B9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Kompetensi Inti</w:t>
            </w:r>
          </w:p>
          <w:p w14:paraId="138B65E2" w14:textId="77777777" w:rsidR="004039B9" w:rsidRPr="00283DE6" w:rsidRDefault="004039B9" w:rsidP="004039B9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3DE6">
              <w:rPr>
                <w:rFonts w:ascii="Times New Roman" w:hAnsi="Times New Roman" w:cs="Times New Roman"/>
              </w:rPr>
              <w:t xml:space="preserve">Adaptasi &amp; Kerjasama </w:t>
            </w:r>
          </w:p>
          <w:p w14:paraId="65D04F63" w14:textId="77777777" w:rsidR="004039B9" w:rsidRPr="00283DE6" w:rsidRDefault="004039B9" w:rsidP="004039B9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3DE6">
              <w:rPr>
                <w:rFonts w:ascii="Times New Roman" w:hAnsi="Times New Roman" w:cs="Times New Roman"/>
              </w:rPr>
              <w:t>Akuntabilitas</w:t>
            </w:r>
          </w:p>
          <w:p w14:paraId="03828354" w14:textId="77777777" w:rsidR="004039B9" w:rsidRPr="00283DE6" w:rsidRDefault="004039B9" w:rsidP="004039B9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3DE6">
              <w:rPr>
                <w:rFonts w:ascii="Times New Roman" w:hAnsi="Times New Roman" w:cs="Times New Roman"/>
              </w:rPr>
              <w:t>Kualitas Kerja</w:t>
            </w:r>
          </w:p>
          <w:p w14:paraId="37699472" w14:textId="40F4D261" w:rsidR="00B00960" w:rsidRPr="00283DE6" w:rsidRDefault="004039B9" w:rsidP="004039B9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3DE6">
              <w:rPr>
                <w:rFonts w:ascii="Times New Roman" w:hAnsi="Times New Roman" w:cs="Times New Roman"/>
              </w:rPr>
              <w:t>Pencapaian Program</w:t>
            </w:r>
          </w:p>
        </w:tc>
      </w:tr>
      <w:bookmarkEnd w:id="0"/>
    </w:tbl>
    <w:p w14:paraId="55A7FA2E" w14:textId="57B55985" w:rsidR="00B00960" w:rsidRDefault="00B00960">
      <w:pPr>
        <w:rPr>
          <w:rFonts w:ascii="Times New Roman" w:hAnsi="Times New Roman" w:cs="Times New Roman"/>
        </w:rPr>
      </w:pPr>
    </w:p>
    <w:p w14:paraId="63382A31" w14:textId="7CB782B2" w:rsidR="00AA104D" w:rsidRDefault="00AA104D">
      <w:pPr>
        <w:rPr>
          <w:rFonts w:ascii="Times New Roman" w:hAnsi="Times New Roman" w:cs="Times New Roman"/>
        </w:rPr>
      </w:pPr>
    </w:p>
    <w:p w14:paraId="75F88017" w14:textId="5956D748" w:rsidR="00E40467" w:rsidRPr="00283DE6" w:rsidRDefault="00E40467">
      <w:pPr>
        <w:rPr>
          <w:rFonts w:ascii="Times New Roman" w:hAnsi="Times New Roman" w:cs="Times New Roman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2250"/>
        <w:gridCol w:w="851"/>
        <w:gridCol w:w="1276"/>
        <w:gridCol w:w="1383"/>
      </w:tblGrid>
      <w:tr w:rsidR="00B00960" w:rsidRPr="00283DE6" w14:paraId="3BAE9288" w14:textId="77777777" w:rsidTr="001937E8">
        <w:tc>
          <w:tcPr>
            <w:tcW w:w="9175" w:type="dxa"/>
            <w:gridSpan w:val="6"/>
            <w:shd w:val="clear" w:color="auto" w:fill="D0CECE" w:themeFill="background2" w:themeFillShade="E6"/>
          </w:tcPr>
          <w:p w14:paraId="2EB6C7C0" w14:textId="01E6F8E9" w:rsidR="00B00960" w:rsidRPr="00283DE6" w:rsidRDefault="00B00960" w:rsidP="00387115">
            <w:pPr>
              <w:rPr>
                <w:rFonts w:ascii="Times New Roman" w:hAnsi="Times New Roman" w:cs="Times New Roman"/>
                <w:b/>
              </w:rPr>
            </w:pPr>
            <w:r w:rsidRPr="00283DE6">
              <w:rPr>
                <w:rFonts w:ascii="Times New Roman" w:hAnsi="Times New Roman" w:cs="Times New Roman"/>
                <w:b/>
              </w:rPr>
              <w:t xml:space="preserve">VII. INDIKATOR KINERJA UTAMA </w:t>
            </w:r>
          </w:p>
          <w:p w14:paraId="3519D935" w14:textId="77777777" w:rsidR="00B00960" w:rsidRPr="00283DE6" w:rsidRDefault="00B00960" w:rsidP="003871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0960" w:rsidRPr="00283DE6" w14:paraId="7495744A" w14:textId="77777777" w:rsidTr="009F2D0E">
        <w:tc>
          <w:tcPr>
            <w:tcW w:w="535" w:type="dxa"/>
            <w:shd w:val="clear" w:color="auto" w:fill="auto"/>
          </w:tcPr>
          <w:p w14:paraId="333841CD" w14:textId="77777777" w:rsidR="00B00960" w:rsidRP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80" w:type="dxa"/>
          </w:tcPr>
          <w:p w14:paraId="10411983" w14:textId="47FF9C1E" w:rsidR="00B00960" w:rsidRPr="00283DE6" w:rsidRDefault="00DE22A8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Sasaran</w:t>
            </w:r>
          </w:p>
        </w:tc>
        <w:tc>
          <w:tcPr>
            <w:tcW w:w="2250" w:type="dxa"/>
            <w:shd w:val="clear" w:color="auto" w:fill="auto"/>
          </w:tcPr>
          <w:p w14:paraId="2C7C675F" w14:textId="77777777" w:rsidR="00B00960" w:rsidRP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Target</w:t>
            </w:r>
          </w:p>
        </w:tc>
        <w:tc>
          <w:tcPr>
            <w:tcW w:w="851" w:type="dxa"/>
            <w:shd w:val="clear" w:color="auto" w:fill="auto"/>
          </w:tcPr>
          <w:p w14:paraId="5A20E380" w14:textId="77777777" w:rsid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Bobot</w:t>
            </w:r>
          </w:p>
          <w:p w14:paraId="3B966481" w14:textId="75ABC7E7" w:rsidR="00B00960" w:rsidRP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14:paraId="139A7D29" w14:textId="77777777" w:rsidR="00B00960" w:rsidRP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Frekuensi Laporan</w:t>
            </w:r>
          </w:p>
        </w:tc>
        <w:tc>
          <w:tcPr>
            <w:tcW w:w="1383" w:type="dxa"/>
            <w:shd w:val="clear" w:color="auto" w:fill="auto"/>
          </w:tcPr>
          <w:p w14:paraId="28C04EA2" w14:textId="77777777" w:rsidR="00B00960" w:rsidRPr="00283DE6" w:rsidRDefault="00B00960" w:rsidP="00387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E6">
              <w:rPr>
                <w:rFonts w:ascii="Times New Roman" w:hAnsi="Times New Roman" w:cs="Times New Roman"/>
                <w:b/>
                <w:bCs/>
              </w:rPr>
              <w:t>Sumber Data</w:t>
            </w:r>
          </w:p>
        </w:tc>
      </w:tr>
      <w:tr w:rsidR="00E40467" w:rsidRPr="00283DE6" w14:paraId="2A3FF947" w14:textId="77777777" w:rsidTr="009F2D0E">
        <w:trPr>
          <w:trHeight w:val="1223"/>
        </w:trPr>
        <w:tc>
          <w:tcPr>
            <w:tcW w:w="535" w:type="dxa"/>
            <w:shd w:val="clear" w:color="auto" w:fill="auto"/>
          </w:tcPr>
          <w:p w14:paraId="799DA77A" w14:textId="19F548F0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</w:tcPr>
          <w:p w14:paraId="302EE86F" w14:textId="5D86EFD6" w:rsidR="00E40467" w:rsidRPr="00283DE6" w:rsidRDefault="00E40467" w:rsidP="00E40467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Rencana kerja </w:t>
            </w:r>
            <w:r w:rsidR="00AA104D">
              <w:rPr>
                <w:rFonts w:ascii="Times New Roman" w:hAnsi="Times New Roman" w:cs="Times New Roman"/>
              </w:rPr>
              <w:t>staf dan rencana kegiatan PPM keseluruhan</w:t>
            </w:r>
          </w:p>
        </w:tc>
        <w:tc>
          <w:tcPr>
            <w:tcW w:w="2250" w:type="dxa"/>
            <w:shd w:val="clear" w:color="auto" w:fill="auto"/>
          </w:tcPr>
          <w:p w14:paraId="051DC9B5" w14:textId="1CABCF5E" w:rsidR="00E40467" w:rsidRPr="00283DE6" w:rsidRDefault="00E40467" w:rsidP="00C445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Ketersediaan rencana kerja unit di</w:t>
            </w:r>
            <w:r w:rsidR="00AA104D">
              <w:rPr>
                <w:rFonts w:ascii="Times New Roman" w:hAnsi="Times New Roman" w:cs="Times New Roman"/>
              </w:rPr>
              <w:t xml:space="preserve"> </w:t>
            </w:r>
            <w:r w:rsidRPr="00283DE6">
              <w:rPr>
                <w:rFonts w:ascii="Times New Roman" w:hAnsi="Times New Roman" w:cs="Times New Roman"/>
              </w:rPr>
              <w:t>awal tahun (Januari)</w:t>
            </w:r>
          </w:p>
          <w:p w14:paraId="29B832A7" w14:textId="77777777" w:rsidR="00E40467" w:rsidRDefault="00E40467" w:rsidP="00C445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Utilisasi penggunaan  anggaran minimal 75%</w:t>
            </w:r>
          </w:p>
          <w:p w14:paraId="1297C092" w14:textId="475BD99D" w:rsidR="009D31ED" w:rsidRPr="00283DE6" w:rsidDel="00727CBE" w:rsidRDefault="009D31ED" w:rsidP="009D31E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2C35723" w14:textId="648AB59A" w:rsidR="00E40467" w:rsidRPr="00283DE6" w:rsidRDefault="00C15582" w:rsidP="00E40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467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AF2B918" w14:textId="766EE3C7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83" w:type="dxa"/>
            <w:shd w:val="clear" w:color="auto" w:fill="auto"/>
          </w:tcPr>
          <w:p w14:paraId="1725363E" w14:textId="6A15B719" w:rsidR="00E40467" w:rsidRPr="00283DE6" w:rsidRDefault="00E40467" w:rsidP="00E40467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Rencana Kerja Penelitian &amp; </w:t>
            </w:r>
            <w:r w:rsidR="00C4450A" w:rsidRPr="00283DE6">
              <w:rPr>
                <w:rFonts w:ascii="Times New Roman" w:hAnsi="Times New Roman" w:cs="Times New Roman"/>
              </w:rPr>
              <w:t>PPM</w:t>
            </w:r>
          </w:p>
          <w:p w14:paraId="4CB3D6B0" w14:textId="66C283B8" w:rsidR="00E40467" w:rsidRPr="00283DE6" w:rsidRDefault="00E40467" w:rsidP="00E4046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467" w:rsidRPr="00283DE6" w14:paraId="056685FA" w14:textId="77777777" w:rsidTr="009F2D0E">
        <w:tc>
          <w:tcPr>
            <w:tcW w:w="535" w:type="dxa"/>
            <w:shd w:val="clear" w:color="auto" w:fill="auto"/>
          </w:tcPr>
          <w:p w14:paraId="731DAF27" w14:textId="147CA3F8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</w:tcPr>
          <w:p w14:paraId="54D565C0" w14:textId="4F53FE25" w:rsidR="00E40467" w:rsidRPr="00283DE6" w:rsidRDefault="00E40467" w:rsidP="00E40467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 xml:space="preserve">Bantuan teknis kepada </w:t>
            </w:r>
            <w:r w:rsidR="00AA104D">
              <w:rPr>
                <w:rFonts w:ascii="Times New Roman" w:hAnsi="Times New Roman" w:cs="Times New Roman"/>
              </w:rPr>
              <w:t xml:space="preserve">Dinas Kesehatan </w:t>
            </w:r>
            <w:r w:rsidR="00B8087C">
              <w:rPr>
                <w:rFonts w:ascii="Times New Roman" w:hAnsi="Times New Roman" w:cs="Times New Roman"/>
              </w:rPr>
              <w:t>Kab/Kota</w:t>
            </w:r>
            <w:r w:rsidR="00AA104D">
              <w:rPr>
                <w:rFonts w:ascii="Times New Roman" w:hAnsi="Times New Roman" w:cs="Times New Roman"/>
              </w:rPr>
              <w:t xml:space="preserve"> terkait kegiatan PPM</w:t>
            </w:r>
          </w:p>
        </w:tc>
        <w:tc>
          <w:tcPr>
            <w:tcW w:w="2250" w:type="dxa"/>
            <w:shd w:val="clear" w:color="auto" w:fill="auto"/>
          </w:tcPr>
          <w:p w14:paraId="0DA58694" w14:textId="61818AE8" w:rsidR="00E40467" w:rsidRPr="00283DE6" w:rsidRDefault="00E40467" w:rsidP="00E404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Data 100% akurat dan lengkap sesuai standar</w:t>
            </w:r>
          </w:p>
          <w:p w14:paraId="23897074" w14:textId="77777777" w:rsidR="00E40467" w:rsidRDefault="00E40467" w:rsidP="00E404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Tindaklanjut masukan teknis 100%</w:t>
            </w:r>
          </w:p>
          <w:p w14:paraId="19AD56E3" w14:textId="1A7C099C" w:rsidR="009D31ED" w:rsidRPr="00283DE6" w:rsidRDefault="009D31ED" w:rsidP="009D31E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9EAF7AA" w14:textId="08822FFB" w:rsidR="00E40467" w:rsidRPr="00283DE6" w:rsidRDefault="00C15582" w:rsidP="00E40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467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62C0D40" w14:textId="099EA033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shd w:val="clear" w:color="auto" w:fill="auto"/>
          </w:tcPr>
          <w:p w14:paraId="53051795" w14:textId="5ADAE8A6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 xml:space="preserve">Program Penelitian &amp; </w:t>
            </w:r>
            <w:r w:rsidR="00C4450A" w:rsidRPr="00283DE6">
              <w:rPr>
                <w:rFonts w:ascii="Times New Roman" w:hAnsi="Times New Roman" w:cs="Times New Roman"/>
              </w:rPr>
              <w:t>PPM</w:t>
            </w:r>
          </w:p>
        </w:tc>
      </w:tr>
      <w:tr w:rsidR="00E40467" w:rsidRPr="00283DE6" w14:paraId="06582D6D" w14:textId="77777777" w:rsidTr="009F2D0E">
        <w:tc>
          <w:tcPr>
            <w:tcW w:w="535" w:type="dxa"/>
            <w:shd w:val="clear" w:color="auto" w:fill="auto"/>
          </w:tcPr>
          <w:p w14:paraId="5DB08614" w14:textId="1740067B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</w:tcPr>
          <w:p w14:paraId="5814A2C1" w14:textId="17BC4D5A" w:rsidR="00E40467" w:rsidRPr="00283DE6" w:rsidRDefault="00AA104D" w:rsidP="00E4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Koordinasi dengan pihak stakeholders/ </w:t>
            </w:r>
            <w:r w:rsidR="00E40467" w:rsidRPr="00283DE6">
              <w:rPr>
                <w:rFonts w:ascii="Times New Roman" w:hAnsi="Times New Roman" w:cs="Times New Roman"/>
              </w:rPr>
              <w:t>fasilitas kesehatan swasta dan pihak terkait lainnya dalam implementasi PPM</w:t>
            </w:r>
          </w:p>
        </w:tc>
        <w:tc>
          <w:tcPr>
            <w:tcW w:w="2250" w:type="dxa"/>
            <w:shd w:val="clear" w:color="auto" w:fill="auto"/>
          </w:tcPr>
          <w:p w14:paraId="24383B09" w14:textId="5D75797E" w:rsidR="00E40467" w:rsidRPr="00283DE6" w:rsidRDefault="00E40467" w:rsidP="00E40467">
            <w:pPr>
              <w:pStyle w:val="ListParagraph"/>
              <w:numPr>
                <w:ilvl w:val="0"/>
                <w:numId w:val="25"/>
              </w:numPr>
              <w:ind w:left="153" w:hanging="142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100% keterlibatan dalam rapat koordinasi teknis</w:t>
            </w:r>
          </w:p>
          <w:p w14:paraId="74435C47" w14:textId="752EFE70" w:rsidR="00E40467" w:rsidRPr="00283DE6" w:rsidRDefault="00E40467" w:rsidP="00E40467">
            <w:pPr>
              <w:pStyle w:val="ListParagraph"/>
              <w:numPr>
                <w:ilvl w:val="0"/>
                <w:numId w:val="25"/>
              </w:numPr>
              <w:ind w:left="153" w:hanging="142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100% akurasi data integrasi fasilitas layanan kesehatan swasta</w:t>
            </w:r>
          </w:p>
          <w:p w14:paraId="2AB498C3" w14:textId="1A78B804" w:rsidR="00E40467" w:rsidRPr="00283DE6" w:rsidRDefault="00E40467" w:rsidP="00E4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D5531BA" w14:textId="1F4A02E6" w:rsidR="00E40467" w:rsidRPr="00283DE6" w:rsidRDefault="00C15582" w:rsidP="00E40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467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86191F2" w14:textId="7FF032BF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83" w:type="dxa"/>
            <w:shd w:val="clear" w:color="auto" w:fill="auto"/>
          </w:tcPr>
          <w:p w14:paraId="38B50A9C" w14:textId="77777777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Laporan</w:t>
            </w:r>
          </w:p>
          <w:p w14:paraId="5228E7F9" w14:textId="64D1F033" w:rsidR="00C4450A" w:rsidRPr="00283DE6" w:rsidRDefault="00C4450A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Integrasi Fasilitas Kesehatan</w:t>
            </w:r>
          </w:p>
        </w:tc>
      </w:tr>
      <w:tr w:rsidR="00E40467" w:rsidRPr="00283DE6" w14:paraId="023EB9AE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02F537EE" w14:textId="179376C0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C613DB4" w14:textId="3C4F8735" w:rsidR="00E40467" w:rsidRDefault="00B8087C" w:rsidP="00E4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Analisis kesenjangan, perencanaan </w:t>
            </w:r>
            <w:r w:rsidR="00EF3CBC">
              <w:rPr>
                <w:rFonts w:ascii="Times New Roman" w:hAnsi="Times New Roman" w:cs="Times New Roman"/>
              </w:rPr>
              <w:t>terkait PPM di tingkat kab/kota</w:t>
            </w:r>
            <w:r w:rsidR="00AA104D">
              <w:rPr>
                <w:rFonts w:ascii="Times New Roman" w:hAnsi="Times New Roman" w:cs="Times New Roman"/>
              </w:rPr>
              <w:t xml:space="preserve"> </w:t>
            </w:r>
          </w:p>
          <w:p w14:paraId="146F5259" w14:textId="6AABD041" w:rsidR="009D31ED" w:rsidRPr="00283DE6" w:rsidRDefault="009D31ED" w:rsidP="00E4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6CC3F" w14:textId="1A3BC398" w:rsidR="00E40467" w:rsidRPr="00283DE6" w:rsidRDefault="00E40467" w:rsidP="00E40467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Kompilasi data dan analis</w:t>
            </w:r>
            <w:r w:rsidR="009D31ED">
              <w:rPr>
                <w:rFonts w:ascii="Times New Roman" w:hAnsi="Times New Roman" w:cs="Times New Roman"/>
              </w:rPr>
              <w:t>is</w:t>
            </w:r>
            <w:r w:rsidRPr="00283DE6">
              <w:rPr>
                <w:rFonts w:ascii="Times New Roman" w:hAnsi="Times New Roman" w:cs="Times New Roman"/>
              </w:rPr>
              <w:t xml:space="preserve"> teknis laporan lapangan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8C641F0" w14:textId="77C0F924" w:rsidR="00E40467" w:rsidRPr="00283DE6" w:rsidRDefault="00C15582" w:rsidP="00E40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467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DC5EBE" w14:textId="3EC4C75D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292B6E99" w14:textId="6B98B296" w:rsidR="00E40467" w:rsidRPr="00283DE6" w:rsidRDefault="00E40467" w:rsidP="00E4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E6">
              <w:rPr>
                <w:rFonts w:ascii="Times New Roman" w:hAnsi="Times New Roman" w:cs="Times New Roman"/>
              </w:rPr>
              <w:t>Laporan Analis</w:t>
            </w:r>
            <w:r w:rsidR="009D31ED">
              <w:rPr>
                <w:rFonts w:ascii="Times New Roman" w:hAnsi="Times New Roman" w:cs="Times New Roman"/>
              </w:rPr>
              <w:t xml:space="preserve">is </w:t>
            </w:r>
            <w:r w:rsidRPr="00283DE6">
              <w:rPr>
                <w:rFonts w:ascii="Times New Roman" w:hAnsi="Times New Roman" w:cs="Times New Roman"/>
              </w:rPr>
              <w:t>Teknis</w:t>
            </w:r>
          </w:p>
        </w:tc>
      </w:tr>
      <w:tr w:rsidR="00727CBE" w:rsidRPr="00283DE6" w14:paraId="2F303508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4018156E" w14:textId="505B8EF8" w:rsidR="00727CBE" w:rsidRPr="00283DE6" w:rsidRDefault="00EF3CBC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3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6FAE6EA" w14:textId="47EE70DC" w:rsidR="00727CBE" w:rsidRPr="00283DE6" w:rsidRDefault="00B8087C" w:rsidP="0072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dasar, identifikasi keterlibatan faskes dalam program TB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2798391" w14:textId="6A427583" w:rsidR="009D31ED" w:rsidRPr="00283DE6" w:rsidRDefault="00B8087C" w:rsidP="00727CBE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Kompilasi data dan analis</w:t>
            </w:r>
            <w:r>
              <w:rPr>
                <w:rFonts w:ascii="Times New Roman" w:hAnsi="Times New Roman" w:cs="Times New Roman"/>
              </w:rPr>
              <w:t>is</w:t>
            </w:r>
            <w:r w:rsidRPr="00283DE6">
              <w:rPr>
                <w:rFonts w:ascii="Times New Roman" w:hAnsi="Times New Roman" w:cs="Times New Roman"/>
              </w:rPr>
              <w:t xml:space="preserve"> teknis laporan lapangan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B8FC29" w14:textId="3E6F7C91" w:rsidR="00727CBE" w:rsidRPr="00283DE6" w:rsidRDefault="00B77A34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7CBE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AE8A5D" w14:textId="2BB2C67B" w:rsidR="00727CBE" w:rsidRPr="00283DE6" w:rsidRDefault="00EF3CBC" w:rsidP="00EF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13FEC09E" w14:textId="2C5125C7" w:rsidR="00727CBE" w:rsidRPr="00283DE6" w:rsidRDefault="00EF3CBC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Analisis Teknis</w:t>
            </w:r>
          </w:p>
        </w:tc>
      </w:tr>
      <w:tr w:rsidR="00C15582" w:rsidRPr="00283DE6" w14:paraId="7A0133A8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3FD3CA47" w14:textId="4E013791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B03CF13" w14:textId="3862AC29" w:rsidR="00C15582" w:rsidRDefault="00C15582" w:rsidP="0072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supervisi dan umpan balik capaian PPM di tingkat kab/kota dan fasyankes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C2BD81B" w14:textId="1B2146C1" w:rsidR="00C15582" w:rsidRPr="00283DE6" w:rsidRDefault="00C15582" w:rsidP="00727CBE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Kompilasi data dan analis</w:t>
            </w:r>
            <w:r>
              <w:rPr>
                <w:rFonts w:ascii="Times New Roman" w:hAnsi="Times New Roman" w:cs="Times New Roman"/>
              </w:rPr>
              <w:t>is</w:t>
            </w:r>
            <w:r w:rsidRPr="00283DE6">
              <w:rPr>
                <w:rFonts w:ascii="Times New Roman" w:hAnsi="Times New Roman" w:cs="Times New Roman"/>
              </w:rPr>
              <w:t xml:space="preserve"> teknis laporan lapangan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0E533B" w14:textId="55DF0545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9BECF5" w14:textId="6487DF85" w:rsidR="00C15582" w:rsidRDefault="00C15582" w:rsidP="00EF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19DE2369" w14:textId="15032091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Analisis Teknis</w:t>
            </w:r>
          </w:p>
        </w:tc>
      </w:tr>
      <w:tr w:rsidR="00C15582" w:rsidRPr="00283DE6" w14:paraId="4B562F04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021AF226" w14:textId="48681368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EC84730" w14:textId="63F8518E" w:rsidR="00C15582" w:rsidRDefault="00C15582" w:rsidP="0072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Analisis data, kajian, umpan balik dan rencana tindak lanjut terkait implementasi PPM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45FDCCC" w14:textId="66A41382" w:rsidR="00C15582" w:rsidRPr="00283DE6" w:rsidRDefault="00C15582" w:rsidP="00727CBE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Kompilasi data dan analis</w:t>
            </w:r>
            <w:r>
              <w:rPr>
                <w:rFonts w:ascii="Times New Roman" w:hAnsi="Times New Roman" w:cs="Times New Roman"/>
              </w:rPr>
              <w:t>is</w:t>
            </w:r>
            <w:r w:rsidRPr="00283DE6">
              <w:rPr>
                <w:rFonts w:ascii="Times New Roman" w:hAnsi="Times New Roman" w:cs="Times New Roman"/>
              </w:rPr>
              <w:t xml:space="preserve"> teknis laporan lapangan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A65F38" w14:textId="68A0E92E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9FAA69" w14:textId="5BD03929" w:rsidR="00C15582" w:rsidRDefault="00C15582" w:rsidP="00EF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5959210F" w14:textId="34052754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Analisis Teknis</w:t>
            </w:r>
          </w:p>
        </w:tc>
      </w:tr>
      <w:tr w:rsidR="00C15582" w:rsidRPr="00283DE6" w14:paraId="599FCAC1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96C56E6" w14:textId="6DD8A26A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C4E795E" w14:textId="0C2F5462" w:rsidR="00C15582" w:rsidRDefault="00C15582" w:rsidP="0072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kunjungan dan umpan balik kepada fasyankes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992CD63" w14:textId="3F8D4150" w:rsidR="00C15582" w:rsidRPr="00283DE6" w:rsidRDefault="00C15582" w:rsidP="00727CBE">
            <w:pPr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Kompilasi data dan analis</w:t>
            </w:r>
            <w:r>
              <w:rPr>
                <w:rFonts w:ascii="Times New Roman" w:hAnsi="Times New Roman" w:cs="Times New Roman"/>
              </w:rPr>
              <w:t>is</w:t>
            </w:r>
            <w:r w:rsidRPr="00283DE6">
              <w:rPr>
                <w:rFonts w:ascii="Times New Roman" w:hAnsi="Times New Roman" w:cs="Times New Roman"/>
              </w:rPr>
              <w:t xml:space="preserve"> teknis laporan lapangan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FDE1851" w14:textId="76D37795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57D4F7" w14:textId="3AB1EFE6" w:rsidR="00C15582" w:rsidRDefault="00C15582" w:rsidP="00EF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7291ACD1" w14:textId="44C29463" w:rsidR="00C15582" w:rsidRDefault="00C15582" w:rsidP="0072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Analisis Teknis</w:t>
            </w:r>
          </w:p>
        </w:tc>
      </w:tr>
      <w:tr w:rsidR="004039B9" w:rsidRPr="00283DE6" w14:paraId="610AD078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047E882E" w14:textId="4A53AA54" w:rsidR="004039B9" w:rsidRPr="00283DE6" w:rsidRDefault="00C15582" w:rsidP="0040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039B9" w:rsidRPr="00283D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157E764" w14:textId="0EE759D0" w:rsidR="004039B9" w:rsidRPr="00283DE6" w:rsidRDefault="00802302" w:rsidP="0040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Laporan implementasi intervensi PPM tingkat </w:t>
            </w:r>
            <w:r w:rsidR="00C15582">
              <w:rPr>
                <w:rFonts w:ascii="Times New Roman" w:hAnsi="Times New Roman" w:cs="Times New Roman"/>
              </w:rPr>
              <w:t xml:space="preserve">kab/kota </w:t>
            </w:r>
            <w:r>
              <w:rPr>
                <w:rFonts w:ascii="Times New Roman" w:hAnsi="Times New Roman" w:cs="Times New Roman"/>
              </w:rPr>
              <w:t xml:space="preserve">dan laporan analisis data capaian PPM </w:t>
            </w:r>
          </w:p>
          <w:p w14:paraId="053AF28E" w14:textId="77777777" w:rsidR="004039B9" w:rsidRPr="00283DE6" w:rsidRDefault="004039B9" w:rsidP="0040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177DAA6" w14:textId="52C99F5B" w:rsidR="004039B9" w:rsidRPr="00283DE6" w:rsidRDefault="00802302" w:rsidP="0040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Laporan dan analisis data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0BDA76" w14:textId="0EADC45D" w:rsidR="004039B9" w:rsidRPr="00283DE6" w:rsidRDefault="00C15582" w:rsidP="0040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39B9" w:rsidRPr="00283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C8B7A3" w14:textId="16F8191A" w:rsidR="004039B9" w:rsidRPr="00283DE6" w:rsidRDefault="00EF3CBC" w:rsidP="0040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0A39A8BB" w14:textId="6238BDDC" w:rsidR="004039B9" w:rsidRPr="00283DE6" w:rsidRDefault="004039B9" w:rsidP="004039B9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Laporan</w:t>
            </w:r>
            <w:r w:rsidR="00EF3CBC">
              <w:rPr>
                <w:rFonts w:ascii="Times New Roman" w:hAnsi="Times New Roman" w:cs="Times New Roman"/>
              </w:rPr>
              <w:t xml:space="preserve"> Analisis Teknis</w:t>
            </w:r>
          </w:p>
        </w:tc>
      </w:tr>
      <w:tr w:rsidR="00283DE6" w:rsidRPr="00283DE6" w14:paraId="2221728A" w14:textId="77777777" w:rsidTr="009F2D0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391E64E" w14:textId="4048D909" w:rsidR="00283DE6" w:rsidRPr="00283DE6" w:rsidRDefault="00C15582" w:rsidP="002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3DE6" w:rsidRPr="00283D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3CF2A3" w14:textId="23C007E0" w:rsidR="00283DE6" w:rsidRPr="00283DE6" w:rsidRDefault="009F2D0E" w:rsidP="00283DE6">
            <w:pPr>
              <w:rPr>
                <w:rFonts w:ascii="Times New Roman" w:hAnsi="Times New Roman" w:cs="Times New Roman"/>
              </w:rPr>
            </w:pPr>
            <w:r w:rsidRPr="00BB2E4A">
              <w:rPr>
                <w:rFonts w:ascii="Times New Roman" w:hAnsi="Times New Roman" w:cs="Times New Roman"/>
              </w:rPr>
              <w:t xml:space="preserve">Ketaatan, kerjasama dan tanggung jawab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C514384" w14:textId="77777777" w:rsidR="009F2D0E" w:rsidRPr="00BB2E4A" w:rsidRDefault="009F2D0E" w:rsidP="009F2D0E">
            <w:pPr>
              <w:rPr>
                <w:rFonts w:ascii="Times New Roman" w:hAnsi="Times New Roman" w:cs="Times New Roman"/>
              </w:rPr>
            </w:pPr>
            <w:r w:rsidRPr="00BB2E4A">
              <w:rPr>
                <w:rFonts w:ascii="Times New Roman" w:hAnsi="Times New Roman" w:cs="Times New Roman"/>
              </w:rPr>
              <w:t>1. Rekap presensi/ kehadiran staf</w:t>
            </w:r>
          </w:p>
          <w:p w14:paraId="503528D0" w14:textId="149805D5" w:rsidR="00283DE6" w:rsidRPr="00283DE6" w:rsidRDefault="009F2D0E" w:rsidP="009F2D0E">
            <w:pPr>
              <w:rPr>
                <w:rFonts w:ascii="Times New Roman" w:hAnsi="Times New Roman" w:cs="Times New Roman"/>
              </w:rPr>
            </w:pPr>
            <w:r w:rsidRPr="00BB2E4A">
              <w:rPr>
                <w:rFonts w:ascii="Times New Roman" w:hAnsi="Times New Roman" w:cs="Times New Roman"/>
              </w:rPr>
              <w:t>2. File dokumen hardcopy dan softcopy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6B85FC" w14:textId="616A40DF" w:rsidR="00283DE6" w:rsidRPr="00283DE6" w:rsidRDefault="00283DE6" w:rsidP="00283DE6">
            <w:pPr>
              <w:jc w:val="center"/>
              <w:rPr>
                <w:rFonts w:ascii="Times New Roman" w:hAnsi="Times New Roman" w:cs="Times New Roman"/>
              </w:rPr>
            </w:pPr>
            <w:r w:rsidRPr="008D186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FFE6E5" w14:textId="0345CDB8" w:rsidR="00283DE6" w:rsidRPr="00283DE6" w:rsidRDefault="009F2D0E" w:rsidP="002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2149AA92" w14:textId="5660DEF2" w:rsidR="00283DE6" w:rsidRPr="00283DE6" w:rsidRDefault="009F2D0E" w:rsidP="00EF3CBC">
            <w:pPr>
              <w:jc w:val="center"/>
              <w:rPr>
                <w:rFonts w:ascii="Times New Roman" w:hAnsi="Times New Roman" w:cs="Times New Roman"/>
              </w:rPr>
            </w:pPr>
            <w:r w:rsidRPr="00BB2E4A">
              <w:rPr>
                <w:rFonts w:ascii="Times New Roman" w:hAnsi="Times New Roman" w:cs="Times New Roman"/>
              </w:rPr>
              <w:t>Standar Operasional Prosedur yang berlaku di Dinas Kesehatan Provinsi</w:t>
            </w:r>
          </w:p>
        </w:tc>
      </w:tr>
      <w:tr w:rsidR="004039B9" w:rsidRPr="00283DE6" w14:paraId="7C9AECE6" w14:textId="77777777" w:rsidTr="009F2D0E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9579F1" w14:textId="77777777" w:rsidR="004039B9" w:rsidRPr="00283DE6" w:rsidRDefault="004039B9" w:rsidP="00403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3D684" w14:textId="77777777" w:rsidR="004039B9" w:rsidRPr="00283DE6" w:rsidRDefault="004039B9" w:rsidP="0040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92FC3" w14:textId="77777777" w:rsidR="004039B9" w:rsidRPr="00283DE6" w:rsidRDefault="004039B9" w:rsidP="0040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A3351" w14:textId="77777777" w:rsidR="004039B9" w:rsidRPr="00283DE6" w:rsidRDefault="004039B9" w:rsidP="004039B9">
            <w:pPr>
              <w:jc w:val="center"/>
              <w:rPr>
                <w:rFonts w:ascii="Times New Roman" w:hAnsi="Times New Roman" w:cs="Times New Roman"/>
              </w:rPr>
            </w:pPr>
            <w:r w:rsidRPr="00283DE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F7E59" w14:textId="77777777" w:rsidR="004039B9" w:rsidRPr="00283DE6" w:rsidRDefault="004039B9" w:rsidP="00403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EE098" w14:textId="77777777" w:rsidR="004039B9" w:rsidRPr="00283DE6" w:rsidRDefault="004039B9" w:rsidP="00403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A7D370" w14:textId="77777777" w:rsidR="002B500B" w:rsidRPr="00283DE6" w:rsidRDefault="002B500B">
      <w:pPr>
        <w:rPr>
          <w:rFonts w:ascii="Times New Roman" w:hAnsi="Times New Roman" w:cs="Times New Roman"/>
        </w:rPr>
      </w:pPr>
    </w:p>
    <w:p w14:paraId="76E8547A" w14:textId="77777777" w:rsidR="00B37A59" w:rsidRPr="00283DE6" w:rsidRDefault="00B37A59">
      <w:pPr>
        <w:rPr>
          <w:rFonts w:ascii="Times New Roman" w:hAnsi="Times New Roman" w:cs="Times New Roman"/>
        </w:rPr>
      </w:pPr>
    </w:p>
    <w:p w14:paraId="72461CD1" w14:textId="77777777" w:rsidR="00176965" w:rsidRPr="00283DE6" w:rsidRDefault="00176965">
      <w:pPr>
        <w:rPr>
          <w:rFonts w:ascii="Times New Roman" w:hAnsi="Times New Roman" w:cs="Times New Roman"/>
        </w:rPr>
      </w:pPr>
    </w:p>
    <w:sectPr w:rsidR="00176965" w:rsidRPr="00283DE6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886C" w14:textId="77777777" w:rsidR="00D700E9" w:rsidRDefault="00D700E9" w:rsidP="00E40467">
      <w:pPr>
        <w:spacing w:after="0" w:line="240" w:lineRule="auto"/>
      </w:pPr>
      <w:r>
        <w:separator/>
      </w:r>
    </w:p>
  </w:endnote>
  <w:endnote w:type="continuationSeparator" w:id="0">
    <w:p w14:paraId="052814DD" w14:textId="77777777" w:rsidR="00D700E9" w:rsidRDefault="00D700E9" w:rsidP="00E4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306252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82A32" w14:textId="56027B45" w:rsidR="00E40467" w:rsidRPr="00283DE6" w:rsidRDefault="00E40467" w:rsidP="00E40467">
        <w:pPr>
          <w:pStyle w:val="Footer"/>
          <w:rPr>
            <w:rFonts w:ascii="Times New Roman" w:hAnsi="Times New Roman"/>
            <w:sz w:val="18"/>
            <w:szCs w:val="18"/>
          </w:rPr>
        </w:pPr>
        <w:r w:rsidRPr="00283DE6">
          <w:rPr>
            <w:rFonts w:ascii="Times New Roman" w:hAnsi="Times New Roman"/>
            <w:sz w:val="18"/>
            <w:szCs w:val="18"/>
          </w:rPr>
          <w:t xml:space="preserve">Uraian Pekerjaan </w:t>
        </w:r>
        <w:r w:rsidR="00283DE6" w:rsidRPr="00283DE6">
          <w:rPr>
            <w:rFonts w:ascii="Times New Roman" w:hAnsi="Times New Roman"/>
            <w:sz w:val="18"/>
            <w:szCs w:val="18"/>
          </w:rPr>
          <w:t>Public P</w:t>
        </w:r>
        <w:r w:rsidR="001375F1">
          <w:rPr>
            <w:rFonts w:ascii="Times New Roman" w:hAnsi="Times New Roman"/>
            <w:sz w:val="18"/>
            <w:szCs w:val="18"/>
          </w:rPr>
          <w:t xml:space="preserve">PM </w:t>
        </w:r>
        <w:r w:rsidR="00E54D2D">
          <w:rPr>
            <w:rFonts w:ascii="Times New Roman" w:hAnsi="Times New Roman"/>
            <w:sz w:val="18"/>
            <w:szCs w:val="18"/>
          </w:rPr>
          <w:t xml:space="preserve">Kab/Kota     </w:t>
        </w:r>
        <w:r w:rsidR="001375F1">
          <w:rPr>
            <w:rFonts w:ascii="Times New Roman" w:hAnsi="Times New Roman"/>
            <w:sz w:val="18"/>
            <w:szCs w:val="18"/>
          </w:rPr>
          <w:t xml:space="preserve">                    </w:t>
        </w:r>
        <w:r w:rsidRPr="00283DE6">
          <w:rPr>
            <w:rFonts w:ascii="Times New Roman" w:hAnsi="Times New Roman"/>
            <w:sz w:val="18"/>
            <w:szCs w:val="18"/>
          </w:rPr>
          <w:t xml:space="preserve">                        </w:t>
        </w:r>
        <w:r w:rsidR="00283DE6">
          <w:rPr>
            <w:rFonts w:ascii="Times New Roman" w:hAnsi="Times New Roman"/>
            <w:sz w:val="18"/>
            <w:szCs w:val="18"/>
          </w:rPr>
          <w:t xml:space="preserve">        </w:t>
        </w:r>
        <w:r w:rsidRPr="00283DE6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</w:t>
        </w:r>
        <w:r w:rsidRPr="00283DE6">
          <w:rPr>
            <w:rFonts w:ascii="Times New Roman" w:hAnsi="Times New Roman"/>
            <w:sz w:val="18"/>
            <w:szCs w:val="18"/>
          </w:rPr>
          <w:fldChar w:fldCharType="begin"/>
        </w:r>
        <w:r w:rsidRPr="00283DE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83DE6">
          <w:rPr>
            <w:rFonts w:ascii="Times New Roman" w:hAnsi="Times New Roman"/>
            <w:sz w:val="18"/>
            <w:szCs w:val="18"/>
          </w:rPr>
          <w:fldChar w:fldCharType="separate"/>
        </w:r>
        <w:r w:rsidRPr="00283DE6">
          <w:rPr>
            <w:rFonts w:ascii="Times New Roman" w:hAnsi="Times New Roman"/>
            <w:noProof/>
            <w:sz w:val="18"/>
            <w:szCs w:val="18"/>
          </w:rPr>
          <w:t>2</w:t>
        </w:r>
        <w:r w:rsidRPr="00283DE6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008B7186" w14:textId="77777777" w:rsidR="00E40467" w:rsidRDefault="00E40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703592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8F186" w14:textId="449DF32A" w:rsidR="00E40467" w:rsidRPr="00283DE6" w:rsidRDefault="00E40467" w:rsidP="00E40467">
        <w:pPr>
          <w:pStyle w:val="Footer"/>
          <w:rPr>
            <w:rFonts w:ascii="Times New Roman" w:hAnsi="Times New Roman"/>
            <w:sz w:val="18"/>
            <w:szCs w:val="18"/>
          </w:rPr>
        </w:pPr>
        <w:r w:rsidRPr="00283DE6">
          <w:rPr>
            <w:rFonts w:ascii="Times New Roman" w:hAnsi="Times New Roman"/>
            <w:sz w:val="18"/>
            <w:szCs w:val="18"/>
          </w:rPr>
          <w:t>Uraian Pekerjaan Technical Officer P</w:t>
        </w:r>
        <w:r w:rsidR="001375F1">
          <w:rPr>
            <w:rFonts w:ascii="Times New Roman" w:hAnsi="Times New Roman"/>
            <w:sz w:val="18"/>
            <w:szCs w:val="18"/>
          </w:rPr>
          <w:t>PM</w:t>
        </w:r>
        <w:r w:rsidR="00E54D2D">
          <w:rPr>
            <w:rFonts w:ascii="Times New Roman" w:hAnsi="Times New Roman"/>
            <w:sz w:val="18"/>
            <w:szCs w:val="18"/>
          </w:rPr>
          <w:t xml:space="preserve"> Kab/Kota    </w:t>
        </w:r>
        <w:r w:rsidR="001375F1">
          <w:rPr>
            <w:rFonts w:ascii="Times New Roman" w:hAnsi="Times New Roman"/>
            <w:sz w:val="18"/>
            <w:szCs w:val="18"/>
          </w:rPr>
          <w:t xml:space="preserve">   </w:t>
        </w:r>
        <w:r w:rsidRPr="00283DE6">
          <w:rPr>
            <w:rFonts w:ascii="Times New Roman" w:hAnsi="Times New Roman"/>
            <w:sz w:val="18"/>
            <w:szCs w:val="18"/>
          </w:rPr>
          <w:t xml:space="preserve">                                           </w:t>
        </w:r>
        <w:r w:rsidR="00283DE6">
          <w:rPr>
            <w:rFonts w:ascii="Times New Roman" w:hAnsi="Times New Roman"/>
            <w:sz w:val="18"/>
            <w:szCs w:val="18"/>
          </w:rPr>
          <w:t xml:space="preserve">         </w:t>
        </w:r>
        <w:r w:rsidRPr="00283DE6">
          <w:rPr>
            <w:rFonts w:ascii="Times New Roman" w:hAnsi="Times New Roman"/>
            <w:sz w:val="18"/>
            <w:szCs w:val="18"/>
          </w:rPr>
          <w:t xml:space="preserve">                                                    </w:t>
        </w:r>
        <w:r w:rsidRPr="00283DE6">
          <w:rPr>
            <w:rFonts w:ascii="Times New Roman" w:hAnsi="Times New Roman"/>
            <w:sz w:val="18"/>
            <w:szCs w:val="18"/>
          </w:rPr>
          <w:fldChar w:fldCharType="begin"/>
        </w:r>
        <w:r w:rsidRPr="00283DE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83DE6">
          <w:rPr>
            <w:rFonts w:ascii="Times New Roman" w:hAnsi="Times New Roman"/>
            <w:sz w:val="18"/>
            <w:szCs w:val="18"/>
          </w:rPr>
          <w:fldChar w:fldCharType="separate"/>
        </w:r>
        <w:r w:rsidRPr="00283DE6">
          <w:rPr>
            <w:rFonts w:ascii="Times New Roman" w:hAnsi="Times New Roman"/>
            <w:noProof/>
            <w:sz w:val="18"/>
            <w:szCs w:val="18"/>
          </w:rPr>
          <w:t>2</w:t>
        </w:r>
        <w:r w:rsidRPr="00283DE6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526D9E91" w14:textId="77777777" w:rsidR="00E40467" w:rsidRPr="00283DE6" w:rsidRDefault="00E40467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BA84" w14:textId="77777777" w:rsidR="00D700E9" w:rsidRDefault="00D700E9" w:rsidP="00E40467">
      <w:pPr>
        <w:spacing w:after="0" w:line="240" w:lineRule="auto"/>
      </w:pPr>
      <w:r>
        <w:separator/>
      </w:r>
    </w:p>
  </w:footnote>
  <w:footnote w:type="continuationSeparator" w:id="0">
    <w:p w14:paraId="21CF3676" w14:textId="77777777" w:rsidR="00D700E9" w:rsidRDefault="00D700E9" w:rsidP="00E4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B31E" w14:textId="77777777" w:rsidR="00E40467" w:rsidRPr="00F619CB" w:rsidRDefault="00E40467" w:rsidP="00E40467">
    <w:pPr>
      <w:spacing w:after="0" w:line="240" w:lineRule="auto"/>
      <w:jc w:val="center"/>
      <w:rPr>
        <w:b/>
        <w:bCs/>
        <w:sz w:val="26"/>
        <w:szCs w:val="26"/>
      </w:rPr>
    </w:pPr>
    <w:r w:rsidRPr="00F619CB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49F1087" wp14:editId="1549F478">
          <wp:simplePos x="0" y="0"/>
          <wp:positionH relativeFrom="margin">
            <wp:posOffset>39466</wp:posOffset>
          </wp:positionH>
          <wp:positionV relativeFrom="paragraph">
            <wp:posOffset>15848</wp:posOffset>
          </wp:positionV>
          <wp:extent cx="858741" cy="6441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41" cy="64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23720" w14:textId="77777777" w:rsidR="00E40467" w:rsidRPr="00F619CB" w:rsidRDefault="00E40467" w:rsidP="00E40467">
    <w:pPr>
      <w:spacing w:after="0" w:line="240" w:lineRule="auto"/>
      <w:jc w:val="center"/>
      <w:rPr>
        <w:b/>
        <w:bCs/>
        <w:sz w:val="26"/>
        <w:szCs w:val="26"/>
      </w:rPr>
    </w:pPr>
    <w:r w:rsidRPr="00F619CB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513468F3" wp14:editId="62AB0572">
          <wp:simplePos x="0" y="0"/>
          <wp:positionH relativeFrom="margin">
            <wp:align>right</wp:align>
          </wp:positionH>
          <wp:positionV relativeFrom="paragraph">
            <wp:posOffset>50496</wp:posOffset>
          </wp:positionV>
          <wp:extent cx="1574358" cy="204055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8" cy="20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9AD6C" w14:textId="77777777" w:rsidR="00E40467" w:rsidRDefault="00E40467" w:rsidP="00E40467">
    <w:pPr>
      <w:spacing w:after="0" w:line="240" w:lineRule="auto"/>
      <w:jc w:val="center"/>
      <w:rPr>
        <w:b/>
        <w:bCs/>
        <w:sz w:val="26"/>
        <w:szCs w:val="26"/>
      </w:rPr>
    </w:pPr>
  </w:p>
  <w:p w14:paraId="6505AD2B" w14:textId="77777777" w:rsidR="00283DE6" w:rsidRDefault="00283DE6" w:rsidP="00E40467">
    <w:pPr>
      <w:spacing w:after="0" w:line="240" w:lineRule="auto"/>
      <w:jc w:val="center"/>
      <w:rPr>
        <w:b/>
        <w:bCs/>
        <w:sz w:val="26"/>
        <w:szCs w:val="26"/>
      </w:rPr>
    </w:pPr>
  </w:p>
  <w:p w14:paraId="10717096" w14:textId="544B3A3A" w:rsidR="00E40467" w:rsidRPr="00283DE6" w:rsidRDefault="00E40467" w:rsidP="00E40467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283DE6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6AF8EC12" w14:textId="09FDC3E1" w:rsidR="00E40467" w:rsidRPr="00283DE6" w:rsidRDefault="00E40467" w:rsidP="00E40467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283DE6">
      <w:rPr>
        <w:rFonts w:ascii="Times New Roman" w:hAnsi="Times New Roman" w:cs="Times New Roman"/>
        <w:b/>
        <w:bCs/>
      </w:rPr>
      <w:t xml:space="preserve">TINGKAT IMPLEMENTASI: </w:t>
    </w:r>
    <w:r w:rsidR="001375F1">
      <w:rPr>
        <w:rFonts w:ascii="Times New Roman" w:hAnsi="Times New Roman" w:cs="Times New Roman"/>
        <w:b/>
        <w:bCs/>
      </w:rPr>
      <w:t>SUB</w:t>
    </w:r>
    <w:r w:rsidRPr="00283DE6">
      <w:rPr>
        <w:rFonts w:ascii="Times New Roman" w:hAnsi="Times New Roman" w:cs="Times New Roman"/>
        <w:b/>
        <w:bCs/>
      </w:rPr>
      <w:t xml:space="preserve"> </w:t>
    </w:r>
    <w:r w:rsidR="00E54D2D">
      <w:rPr>
        <w:rFonts w:ascii="Times New Roman" w:hAnsi="Times New Roman" w:cs="Times New Roman"/>
        <w:b/>
        <w:bCs/>
      </w:rPr>
      <w:t>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8EC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B05C3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303D1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C7FBB"/>
    <w:multiLevelType w:val="hybridMultilevel"/>
    <w:tmpl w:val="EA6CD736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85A48"/>
    <w:multiLevelType w:val="hybridMultilevel"/>
    <w:tmpl w:val="7E982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95916"/>
    <w:multiLevelType w:val="hybridMultilevel"/>
    <w:tmpl w:val="A35ED724"/>
    <w:lvl w:ilvl="0" w:tplc="E3E8EC1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FE2"/>
    <w:multiLevelType w:val="hybridMultilevel"/>
    <w:tmpl w:val="9A72A2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41FD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E05C6"/>
    <w:multiLevelType w:val="hybridMultilevel"/>
    <w:tmpl w:val="56FC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E6601"/>
    <w:multiLevelType w:val="hybridMultilevel"/>
    <w:tmpl w:val="6F1637F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93C2C"/>
    <w:multiLevelType w:val="hybridMultilevel"/>
    <w:tmpl w:val="141A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41684"/>
    <w:multiLevelType w:val="hybridMultilevel"/>
    <w:tmpl w:val="FF6C6F4C"/>
    <w:lvl w:ilvl="0" w:tplc="591886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9D4"/>
    <w:multiLevelType w:val="hybridMultilevel"/>
    <w:tmpl w:val="BE56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7E5CBC"/>
    <w:multiLevelType w:val="hybridMultilevel"/>
    <w:tmpl w:val="A5F6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26B64"/>
    <w:multiLevelType w:val="hybridMultilevel"/>
    <w:tmpl w:val="8356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45D99"/>
    <w:multiLevelType w:val="hybridMultilevel"/>
    <w:tmpl w:val="0A36F6B0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93702"/>
    <w:multiLevelType w:val="hybridMultilevel"/>
    <w:tmpl w:val="58E4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D2162"/>
    <w:multiLevelType w:val="hybridMultilevel"/>
    <w:tmpl w:val="2878E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10CA7"/>
    <w:multiLevelType w:val="hybridMultilevel"/>
    <w:tmpl w:val="DFB80F06"/>
    <w:lvl w:ilvl="0" w:tplc="DD941F5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652BA"/>
    <w:multiLevelType w:val="hybridMultilevel"/>
    <w:tmpl w:val="8FEA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BC9"/>
    <w:multiLevelType w:val="hybridMultilevel"/>
    <w:tmpl w:val="BAC2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B1B20"/>
    <w:multiLevelType w:val="hybridMultilevel"/>
    <w:tmpl w:val="B178BE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E0FFE"/>
    <w:multiLevelType w:val="hybridMultilevel"/>
    <w:tmpl w:val="64EC346C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20EDB"/>
    <w:multiLevelType w:val="hybridMultilevel"/>
    <w:tmpl w:val="070A5002"/>
    <w:lvl w:ilvl="0" w:tplc="132CE05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5C30FA"/>
    <w:multiLevelType w:val="hybridMultilevel"/>
    <w:tmpl w:val="0624062A"/>
    <w:lvl w:ilvl="0" w:tplc="0421000F">
      <w:start w:val="1"/>
      <w:numFmt w:val="decimal"/>
      <w:lvlText w:val="%1."/>
      <w:lvlJc w:val="left"/>
      <w:pPr>
        <w:ind w:left="-6120" w:hanging="360"/>
      </w:pPr>
    </w:lvl>
    <w:lvl w:ilvl="1" w:tplc="04090019" w:tentative="1">
      <w:start w:val="1"/>
      <w:numFmt w:val="lowerLetter"/>
      <w:lvlText w:val="%2."/>
      <w:lvlJc w:val="left"/>
      <w:pPr>
        <w:ind w:left="-5400" w:hanging="360"/>
      </w:pPr>
    </w:lvl>
    <w:lvl w:ilvl="2" w:tplc="0409001B" w:tentative="1">
      <w:start w:val="1"/>
      <w:numFmt w:val="lowerRoman"/>
      <w:lvlText w:val="%3."/>
      <w:lvlJc w:val="right"/>
      <w:pPr>
        <w:ind w:left="-4680" w:hanging="180"/>
      </w:pPr>
    </w:lvl>
    <w:lvl w:ilvl="3" w:tplc="0409000F" w:tentative="1">
      <w:start w:val="1"/>
      <w:numFmt w:val="decimal"/>
      <w:lvlText w:val="%4."/>
      <w:lvlJc w:val="left"/>
      <w:pPr>
        <w:ind w:left="-3960" w:hanging="360"/>
      </w:pPr>
    </w:lvl>
    <w:lvl w:ilvl="4" w:tplc="04090019" w:tentative="1">
      <w:start w:val="1"/>
      <w:numFmt w:val="lowerLetter"/>
      <w:lvlText w:val="%5."/>
      <w:lvlJc w:val="left"/>
      <w:pPr>
        <w:ind w:left="-3240" w:hanging="360"/>
      </w:pPr>
    </w:lvl>
    <w:lvl w:ilvl="5" w:tplc="0409001B" w:tentative="1">
      <w:start w:val="1"/>
      <w:numFmt w:val="lowerRoman"/>
      <w:lvlText w:val="%6."/>
      <w:lvlJc w:val="right"/>
      <w:pPr>
        <w:ind w:left="-2520" w:hanging="180"/>
      </w:pPr>
    </w:lvl>
    <w:lvl w:ilvl="6" w:tplc="0409000F" w:tentative="1">
      <w:start w:val="1"/>
      <w:numFmt w:val="decimal"/>
      <w:lvlText w:val="%7."/>
      <w:lvlJc w:val="left"/>
      <w:pPr>
        <w:ind w:left="-1800" w:hanging="360"/>
      </w:pPr>
    </w:lvl>
    <w:lvl w:ilvl="7" w:tplc="04090019" w:tentative="1">
      <w:start w:val="1"/>
      <w:numFmt w:val="lowerLetter"/>
      <w:lvlText w:val="%8."/>
      <w:lvlJc w:val="left"/>
      <w:pPr>
        <w:ind w:left="-1080" w:hanging="360"/>
      </w:pPr>
    </w:lvl>
    <w:lvl w:ilvl="8" w:tplc="0409001B" w:tentative="1">
      <w:start w:val="1"/>
      <w:numFmt w:val="lowerRoman"/>
      <w:lvlText w:val="%9."/>
      <w:lvlJc w:val="right"/>
      <w:pPr>
        <w:ind w:left="-360" w:hanging="180"/>
      </w:p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13"/>
  </w:num>
  <w:num w:numId="5">
    <w:abstractNumId w:val="11"/>
  </w:num>
  <w:num w:numId="6">
    <w:abstractNumId w:val="12"/>
  </w:num>
  <w:num w:numId="7">
    <w:abstractNumId w:val="26"/>
  </w:num>
  <w:num w:numId="8">
    <w:abstractNumId w:val="5"/>
  </w:num>
  <w:num w:numId="9">
    <w:abstractNumId w:val="19"/>
  </w:num>
  <w:num w:numId="10">
    <w:abstractNumId w:val="20"/>
  </w:num>
  <w:num w:numId="11">
    <w:abstractNumId w:val="4"/>
  </w:num>
  <w:num w:numId="12">
    <w:abstractNumId w:val="0"/>
  </w:num>
  <w:num w:numId="13">
    <w:abstractNumId w:val="9"/>
  </w:num>
  <w:num w:numId="14">
    <w:abstractNumId w:val="17"/>
  </w:num>
  <w:num w:numId="15">
    <w:abstractNumId w:val="3"/>
  </w:num>
  <w:num w:numId="16">
    <w:abstractNumId w:val="22"/>
  </w:num>
  <w:num w:numId="17">
    <w:abstractNumId w:val="8"/>
  </w:num>
  <w:num w:numId="18">
    <w:abstractNumId w:val="15"/>
  </w:num>
  <w:num w:numId="19">
    <w:abstractNumId w:val="14"/>
  </w:num>
  <w:num w:numId="20">
    <w:abstractNumId w:val="7"/>
  </w:num>
  <w:num w:numId="21">
    <w:abstractNumId w:val="25"/>
  </w:num>
  <w:num w:numId="22">
    <w:abstractNumId w:val="21"/>
  </w:num>
  <w:num w:numId="23">
    <w:abstractNumId w:val="18"/>
  </w:num>
  <w:num w:numId="24">
    <w:abstractNumId w:val="23"/>
  </w:num>
  <w:num w:numId="25">
    <w:abstractNumId w:val="6"/>
  </w:num>
  <w:num w:numId="26">
    <w:abstractNumId w:val="2"/>
  </w:num>
  <w:num w:numId="2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04D1E"/>
    <w:rsid w:val="00005DE7"/>
    <w:rsid w:val="000162B1"/>
    <w:rsid w:val="0002094D"/>
    <w:rsid w:val="00044BD2"/>
    <w:rsid w:val="00050025"/>
    <w:rsid w:val="000520C5"/>
    <w:rsid w:val="00055C3E"/>
    <w:rsid w:val="00070DEB"/>
    <w:rsid w:val="00082346"/>
    <w:rsid w:val="000823CB"/>
    <w:rsid w:val="00085BA9"/>
    <w:rsid w:val="000928B6"/>
    <w:rsid w:val="000A029A"/>
    <w:rsid w:val="000B7EEA"/>
    <w:rsid w:val="000C0634"/>
    <w:rsid w:val="000C6BCD"/>
    <w:rsid w:val="00102B2B"/>
    <w:rsid w:val="0011276E"/>
    <w:rsid w:val="00115408"/>
    <w:rsid w:val="00123C43"/>
    <w:rsid w:val="001268D0"/>
    <w:rsid w:val="00127E1B"/>
    <w:rsid w:val="001375F1"/>
    <w:rsid w:val="00137D1A"/>
    <w:rsid w:val="00155BF8"/>
    <w:rsid w:val="00170243"/>
    <w:rsid w:val="001709B8"/>
    <w:rsid w:val="001745C7"/>
    <w:rsid w:val="00176965"/>
    <w:rsid w:val="00177189"/>
    <w:rsid w:val="001937E8"/>
    <w:rsid w:val="001A0390"/>
    <w:rsid w:val="001A3462"/>
    <w:rsid w:val="001B237F"/>
    <w:rsid w:val="001B5965"/>
    <w:rsid w:val="001C28E5"/>
    <w:rsid w:val="001D0474"/>
    <w:rsid w:val="001D150D"/>
    <w:rsid w:val="001D609F"/>
    <w:rsid w:val="001E7654"/>
    <w:rsid w:val="0020319D"/>
    <w:rsid w:val="002118DC"/>
    <w:rsid w:val="00213DD6"/>
    <w:rsid w:val="00214D18"/>
    <w:rsid w:val="00216B8D"/>
    <w:rsid w:val="00226BCC"/>
    <w:rsid w:val="002405FA"/>
    <w:rsid w:val="00244CFA"/>
    <w:rsid w:val="002477F7"/>
    <w:rsid w:val="00247F00"/>
    <w:rsid w:val="002525B0"/>
    <w:rsid w:val="00270F98"/>
    <w:rsid w:val="00283301"/>
    <w:rsid w:val="00283DE6"/>
    <w:rsid w:val="002A01CC"/>
    <w:rsid w:val="002B1FA6"/>
    <w:rsid w:val="002B500B"/>
    <w:rsid w:val="002D0A7B"/>
    <w:rsid w:val="002D1C50"/>
    <w:rsid w:val="002E490A"/>
    <w:rsid w:val="002E4BDC"/>
    <w:rsid w:val="002F5BC2"/>
    <w:rsid w:val="002F7483"/>
    <w:rsid w:val="0030766B"/>
    <w:rsid w:val="003266BD"/>
    <w:rsid w:val="003417B9"/>
    <w:rsid w:val="003739D2"/>
    <w:rsid w:val="003A2AAC"/>
    <w:rsid w:val="003A34E0"/>
    <w:rsid w:val="003A73FF"/>
    <w:rsid w:val="003B6416"/>
    <w:rsid w:val="003B6E06"/>
    <w:rsid w:val="003D4235"/>
    <w:rsid w:val="003D4357"/>
    <w:rsid w:val="003F5467"/>
    <w:rsid w:val="00400F49"/>
    <w:rsid w:val="004039B9"/>
    <w:rsid w:val="00406AAB"/>
    <w:rsid w:val="00436A6D"/>
    <w:rsid w:val="00437785"/>
    <w:rsid w:val="00443A7F"/>
    <w:rsid w:val="0044774F"/>
    <w:rsid w:val="00450E4B"/>
    <w:rsid w:val="0045277A"/>
    <w:rsid w:val="00456BE7"/>
    <w:rsid w:val="00457C22"/>
    <w:rsid w:val="0047733C"/>
    <w:rsid w:val="004836E8"/>
    <w:rsid w:val="00483FA0"/>
    <w:rsid w:val="00487D51"/>
    <w:rsid w:val="00493A1B"/>
    <w:rsid w:val="004A6449"/>
    <w:rsid w:val="004B1143"/>
    <w:rsid w:val="004C2572"/>
    <w:rsid w:val="004D1A13"/>
    <w:rsid w:val="004D75A1"/>
    <w:rsid w:val="004D7753"/>
    <w:rsid w:val="004E1C21"/>
    <w:rsid w:val="004E50C0"/>
    <w:rsid w:val="004E7B93"/>
    <w:rsid w:val="004F3337"/>
    <w:rsid w:val="005012F7"/>
    <w:rsid w:val="00512F83"/>
    <w:rsid w:val="00516FE9"/>
    <w:rsid w:val="00533DAA"/>
    <w:rsid w:val="0054063F"/>
    <w:rsid w:val="005543CA"/>
    <w:rsid w:val="00571D6D"/>
    <w:rsid w:val="00572931"/>
    <w:rsid w:val="00573835"/>
    <w:rsid w:val="00574103"/>
    <w:rsid w:val="005826AA"/>
    <w:rsid w:val="00585008"/>
    <w:rsid w:val="005871F3"/>
    <w:rsid w:val="005A0D16"/>
    <w:rsid w:val="005A42AF"/>
    <w:rsid w:val="005A7BBE"/>
    <w:rsid w:val="005B1AEE"/>
    <w:rsid w:val="005B545B"/>
    <w:rsid w:val="005C110E"/>
    <w:rsid w:val="005D5558"/>
    <w:rsid w:val="006011D6"/>
    <w:rsid w:val="00603CE5"/>
    <w:rsid w:val="006412A3"/>
    <w:rsid w:val="00642C65"/>
    <w:rsid w:val="00646C33"/>
    <w:rsid w:val="00650987"/>
    <w:rsid w:val="006649FD"/>
    <w:rsid w:val="006776D5"/>
    <w:rsid w:val="006812EF"/>
    <w:rsid w:val="006A10F9"/>
    <w:rsid w:val="006C4B29"/>
    <w:rsid w:val="006F7454"/>
    <w:rsid w:val="007175E5"/>
    <w:rsid w:val="007259CF"/>
    <w:rsid w:val="00727CBE"/>
    <w:rsid w:val="00745F23"/>
    <w:rsid w:val="00756F42"/>
    <w:rsid w:val="00757823"/>
    <w:rsid w:val="00785D1A"/>
    <w:rsid w:val="007A4D73"/>
    <w:rsid w:val="007B3549"/>
    <w:rsid w:val="007B5176"/>
    <w:rsid w:val="007C1544"/>
    <w:rsid w:val="007D7DB9"/>
    <w:rsid w:val="007E1E39"/>
    <w:rsid w:val="007F713F"/>
    <w:rsid w:val="00802302"/>
    <w:rsid w:val="0080615C"/>
    <w:rsid w:val="00810414"/>
    <w:rsid w:val="00811129"/>
    <w:rsid w:val="008136F7"/>
    <w:rsid w:val="008316C0"/>
    <w:rsid w:val="00833100"/>
    <w:rsid w:val="0084278C"/>
    <w:rsid w:val="00853053"/>
    <w:rsid w:val="00860158"/>
    <w:rsid w:val="008807A7"/>
    <w:rsid w:val="0089421B"/>
    <w:rsid w:val="00894769"/>
    <w:rsid w:val="00896A73"/>
    <w:rsid w:val="008A45D6"/>
    <w:rsid w:val="008D5CC7"/>
    <w:rsid w:val="008E3738"/>
    <w:rsid w:val="008E4FC9"/>
    <w:rsid w:val="008F05A5"/>
    <w:rsid w:val="008F147C"/>
    <w:rsid w:val="00923873"/>
    <w:rsid w:val="00927399"/>
    <w:rsid w:val="009366CC"/>
    <w:rsid w:val="00942B4B"/>
    <w:rsid w:val="00942EA8"/>
    <w:rsid w:val="0097349F"/>
    <w:rsid w:val="009B3AD2"/>
    <w:rsid w:val="009D31ED"/>
    <w:rsid w:val="009D4418"/>
    <w:rsid w:val="009D51CF"/>
    <w:rsid w:val="009F2D0E"/>
    <w:rsid w:val="00A04AEF"/>
    <w:rsid w:val="00A116B2"/>
    <w:rsid w:val="00A1312B"/>
    <w:rsid w:val="00A13715"/>
    <w:rsid w:val="00A2023E"/>
    <w:rsid w:val="00A27AAC"/>
    <w:rsid w:val="00A33A89"/>
    <w:rsid w:val="00A35E4E"/>
    <w:rsid w:val="00A35FEE"/>
    <w:rsid w:val="00A536AF"/>
    <w:rsid w:val="00A54863"/>
    <w:rsid w:val="00A556B1"/>
    <w:rsid w:val="00A57037"/>
    <w:rsid w:val="00A6701E"/>
    <w:rsid w:val="00A70DD7"/>
    <w:rsid w:val="00A85C87"/>
    <w:rsid w:val="00AA104D"/>
    <w:rsid w:val="00AA5D65"/>
    <w:rsid w:val="00AB16D4"/>
    <w:rsid w:val="00AB5BA7"/>
    <w:rsid w:val="00AD203E"/>
    <w:rsid w:val="00AE2FD5"/>
    <w:rsid w:val="00AF7082"/>
    <w:rsid w:val="00B00960"/>
    <w:rsid w:val="00B176F6"/>
    <w:rsid w:val="00B2090C"/>
    <w:rsid w:val="00B3413C"/>
    <w:rsid w:val="00B37A59"/>
    <w:rsid w:val="00B46CFA"/>
    <w:rsid w:val="00B51384"/>
    <w:rsid w:val="00B54981"/>
    <w:rsid w:val="00B77294"/>
    <w:rsid w:val="00B77A34"/>
    <w:rsid w:val="00B8087C"/>
    <w:rsid w:val="00B8637C"/>
    <w:rsid w:val="00B9566E"/>
    <w:rsid w:val="00BA44F9"/>
    <w:rsid w:val="00BA53E7"/>
    <w:rsid w:val="00BA5887"/>
    <w:rsid w:val="00BB5B44"/>
    <w:rsid w:val="00BC1035"/>
    <w:rsid w:val="00BE645D"/>
    <w:rsid w:val="00C033B5"/>
    <w:rsid w:val="00C05750"/>
    <w:rsid w:val="00C06A48"/>
    <w:rsid w:val="00C14AE4"/>
    <w:rsid w:val="00C15582"/>
    <w:rsid w:val="00C16059"/>
    <w:rsid w:val="00C16F1A"/>
    <w:rsid w:val="00C16FD3"/>
    <w:rsid w:val="00C24EC9"/>
    <w:rsid w:val="00C251A8"/>
    <w:rsid w:val="00C4450A"/>
    <w:rsid w:val="00C913C2"/>
    <w:rsid w:val="00CB3720"/>
    <w:rsid w:val="00CC4804"/>
    <w:rsid w:val="00D01319"/>
    <w:rsid w:val="00D0219E"/>
    <w:rsid w:val="00D049A4"/>
    <w:rsid w:val="00D24AAD"/>
    <w:rsid w:val="00D27F12"/>
    <w:rsid w:val="00D46E3D"/>
    <w:rsid w:val="00D5036D"/>
    <w:rsid w:val="00D50C9E"/>
    <w:rsid w:val="00D51300"/>
    <w:rsid w:val="00D534AD"/>
    <w:rsid w:val="00D700E9"/>
    <w:rsid w:val="00D73747"/>
    <w:rsid w:val="00D7539A"/>
    <w:rsid w:val="00D81BFA"/>
    <w:rsid w:val="00D82515"/>
    <w:rsid w:val="00D97820"/>
    <w:rsid w:val="00DA303B"/>
    <w:rsid w:val="00DB33F8"/>
    <w:rsid w:val="00DB7816"/>
    <w:rsid w:val="00DC5756"/>
    <w:rsid w:val="00DE22A8"/>
    <w:rsid w:val="00DF27E9"/>
    <w:rsid w:val="00DF632C"/>
    <w:rsid w:val="00E40467"/>
    <w:rsid w:val="00E54D2D"/>
    <w:rsid w:val="00E72D24"/>
    <w:rsid w:val="00E73D52"/>
    <w:rsid w:val="00E8322F"/>
    <w:rsid w:val="00E956B0"/>
    <w:rsid w:val="00E9637B"/>
    <w:rsid w:val="00EA149B"/>
    <w:rsid w:val="00EB0195"/>
    <w:rsid w:val="00EB39A1"/>
    <w:rsid w:val="00EB6636"/>
    <w:rsid w:val="00EC022D"/>
    <w:rsid w:val="00EC43A6"/>
    <w:rsid w:val="00EC67FD"/>
    <w:rsid w:val="00EE0F8F"/>
    <w:rsid w:val="00EE1808"/>
    <w:rsid w:val="00EF17EA"/>
    <w:rsid w:val="00EF3CBC"/>
    <w:rsid w:val="00EF5189"/>
    <w:rsid w:val="00F2108B"/>
    <w:rsid w:val="00F240B9"/>
    <w:rsid w:val="00F315AC"/>
    <w:rsid w:val="00F612AB"/>
    <w:rsid w:val="00F954F6"/>
    <w:rsid w:val="00FB416C"/>
    <w:rsid w:val="00FC11B2"/>
    <w:rsid w:val="00FC2FBD"/>
    <w:rsid w:val="00FE29F4"/>
    <w:rsid w:val="00FE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1127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Novita Sari Kasiran</cp:lastModifiedBy>
  <cp:revision>2</cp:revision>
  <dcterms:created xsi:type="dcterms:W3CDTF">2021-12-10T04:44:00Z</dcterms:created>
  <dcterms:modified xsi:type="dcterms:W3CDTF">2021-12-10T04:44:00Z</dcterms:modified>
</cp:coreProperties>
</file>